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619" w:rsidRPr="00C26580" w:rsidRDefault="00AA4619" w:rsidP="00540686">
      <w:pPr>
        <w:pStyle w:val="a5"/>
        <w:spacing w:after="57"/>
        <w:rPr>
          <w:rFonts w:ascii="Times New Roman" w:hAnsi="Times New Roman"/>
          <w:b/>
          <w:sz w:val="24"/>
          <w:lang w:val="en-US"/>
        </w:rPr>
      </w:pPr>
      <w:r w:rsidRPr="00C26580">
        <w:rPr>
          <w:rFonts w:ascii="Times New Roman" w:hAnsi="Times New Roman"/>
          <w:b/>
          <w:sz w:val="24"/>
          <w:lang w:val="en-US"/>
        </w:rPr>
        <w:t xml:space="preserve">CONSTITUTIONAL PECULIARITIES OF VEGETATIVE REGULATION </w:t>
      </w:r>
      <w:r w:rsidRPr="00C26580">
        <w:rPr>
          <w:rFonts w:ascii="Times New Roman" w:hAnsi="Times New Roman"/>
          <w:b/>
          <w:sz w:val="24"/>
          <w:lang w:val="en-US"/>
        </w:rPr>
        <w:br/>
        <w:t>OF HEART RATE IN GIRLS FROM WEST SIBERIA</w:t>
      </w:r>
    </w:p>
    <w:p w:rsidR="00AA4619" w:rsidRPr="00C26580" w:rsidRDefault="00AA4619" w:rsidP="00AA4619">
      <w:pPr>
        <w:pStyle w:val="a9"/>
        <w:spacing w:after="57"/>
        <w:rPr>
          <w:rFonts w:ascii="Times New Roman" w:hAnsi="Times New Roman"/>
          <w:lang w:val="en-US"/>
        </w:rPr>
      </w:pPr>
      <w:r w:rsidRPr="00C26580">
        <w:rPr>
          <w:rFonts w:ascii="Times New Roman" w:hAnsi="Times New Roman"/>
          <w:lang w:val="en-US"/>
        </w:rPr>
        <w:t xml:space="preserve">O. V. </w:t>
      </w:r>
      <w:proofErr w:type="spellStart"/>
      <w:r w:rsidRPr="00C26580">
        <w:rPr>
          <w:rFonts w:ascii="Times New Roman" w:hAnsi="Times New Roman"/>
          <w:lang w:val="en-US"/>
        </w:rPr>
        <w:t>Filatova</w:t>
      </w:r>
      <w:proofErr w:type="spellEnd"/>
      <w:r w:rsidRPr="00C26580">
        <w:rPr>
          <w:rFonts w:ascii="Times New Roman" w:hAnsi="Times New Roman"/>
          <w:lang w:val="en-US"/>
        </w:rPr>
        <w:t xml:space="preserve">, I. Yu. </w:t>
      </w:r>
      <w:proofErr w:type="spellStart"/>
      <w:r w:rsidRPr="00C26580">
        <w:rPr>
          <w:rFonts w:ascii="Times New Roman" w:hAnsi="Times New Roman"/>
          <w:lang w:val="en-US"/>
        </w:rPr>
        <w:t>Voronina</w:t>
      </w:r>
      <w:proofErr w:type="spellEnd"/>
      <w:r w:rsidRPr="00C26580">
        <w:rPr>
          <w:rFonts w:ascii="Times New Roman" w:hAnsi="Times New Roman"/>
          <w:lang w:val="en-US"/>
        </w:rPr>
        <w:t xml:space="preserve">, I. P. </w:t>
      </w:r>
      <w:proofErr w:type="spellStart"/>
      <w:r w:rsidRPr="00C26580">
        <w:rPr>
          <w:rFonts w:ascii="Times New Roman" w:hAnsi="Times New Roman"/>
          <w:lang w:val="en-US"/>
        </w:rPr>
        <w:t>Tretyakova</w:t>
      </w:r>
      <w:proofErr w:type="spellEnd"/>
      <w:r w:rsidRPr="00C26580">
        <w:rPr>
          <w:rFonts w:ascii="Times New Roman" w:hAnsi="Times New Roman"/>
          <w:lang w:val="en-US"/>
        </w:rPr>
        <w:t xml:space="preserve">, M. S. </w:t>
      </w:r>
      <w:proofErr w:type="spellStart"/>
      <w:r w:rsidRPr="00C26580">
        <w:rPr>
          <w:rFonts w:ascii="Times New Roman" w:hAnsi="Times New Roman"/>
          <w:lang w:val="en-US"/>
        </w:rPr>
        <w:t>Veligor</w:t>
      </w:r>
      <w:proofErr w:type="spellEnd"/>
      <w:r w:rsidRPr="00C26580">
        <w:rPr>
          <w:rFonts w:ascii="Times New Roman" w:hAnsi="Times New Roman"/>
          <w:lang w:val="en-US"/>
        </w:rPr>
        <w:t xml:space="preserve">, *A. O. </w:t>
      </w:r>
      <w:proofErr w:type="spellStart"/>
      <w:r w:rsidRPr="00C26580">
        <w:rPr>
          <w:rFonts w:ascii="Times New Roman" w:hAnsi="Times New Roman"/>
          <w:lang w:val="en-US"/>
        </w:rPr>
        <w:t>Kovrigin</w:t>
      </w:r>
      <w:proofErr w:type="spellEnd"/>
    </w:p>
    <w:p w:rsidR="00AA4619" w:rsidRPr="00C26580" w:rsidRDefault="00AA4619" w:rsidP="00AA4619">
      <w:pPr>
        <w:pStyle w:val="a7"/>
        <w:rPr>
          <w:rFonts w:ascii="Times New Roman" w:hAnsi="Times New Roman"/>
          <w:w w:val="100"/>
          <w:sz w:val="24"/>
          <w:lang w:val="en-US"/>
        </w:rPr>
      </w:pPr>
      <w:r w:rsidRPr="00C26580">
        <w:rPr>
          <w:rFonts w:ascii="Times New Roman" w:hAnsi="Times New Roman"/>
          <w:w w:val="100"/>
          <w:sz w:val="24"/>
          <w:lang w:val="en-US"/>
        </w:rPr>
        <w:t>Altai State University, Barnaul</w:t>
      </w:r>
    </w:p>
    <w:p w:rsidR="00AA4619" w:rsidRPr="00C26580" w:rsidRDefault="00AA4619" w:rsidP="00AA4619">
      <w:pPr>
        <w:pStyle w:val="a7"/>
        <w:rPr>
          <w:rFonts w:ascii="Times New Roman" w:hAnsi="Times New Roman"/>
          <w:w w:val="100"/>
          <w:sz w:val="24"/>
          <w:lang w:val="en-US"/>
        </w:rPr>
      </w:pPr>
      <w:r w:rsidRPr="00C26580">
        <w:rPr>
          <w:rFonts w:ascii="Times New Roman" w:hAnsi="Times New Roman"/>
          <w:w w:val="100"/>
          <w:sz w:val="24"/>
          <w:lang w:val="en-US"/>
        </w:rPr>
        <w:t xml:space="preserve">*Institute for Water and Environmental Problems Siberian Branch of the Russian Academy of Sciences, </w:t>
      </w:r>
      <w:r w:rsidRPr="00C26580">
        <w:rPr>
          <w:rFonts w:ascii="Times New Roman" w:hAnsi="Times New Roman"/>
          <w:w w:val="100"/>
          <w:sz w:val="24"/>
          <w:lang w:val="en-US"/>
        </w:rPr>
        <w:br/>
        <w:t xml:space="preserve">Barnaul, Russia </w:t>
      </w:r>
    </w:p>
    <w:p w:rsidR="00AA4619" w:rsidRPr="00C26580" w:rsidRDefault="00AA4619" w:rsidP="00AA4619">
      <w:pPr>
        <w:pStyle w:val="a8"/>
        <w:rPr>
          <w:rFonts w:ascii="Times New Roman" w:hAnsi="Times New Roman"/>
          <w:w w:val="100"/>
          <w:sz w:val="24"/>
          <w:lang w:val="en-US"/>
        </w:rPr>
      </w:pPr>
    </w:p>
    <w:p w:rsidR="00AA4619" w:rsidRPr="00C26580" w:rsidRDefault="00AA4619" w:rsidP="00AA4619">
      <w:pPr>
        <w:pStyle w:val="a8"/>
        <w:rPr>
          <w:rFonts w:ascii="Times New Roman" w:hAnsi="Times New Roman"/>
          <w:w w:val="100"/>
          <w:sz w:val="24"/>
          <w:lang w:val="en-US"/>
        </w:rPr>
      </w:pPr>
      <w:r w:rsidRPr="00C26580">
        <w:rPr>
          <w:rFonts w:ascii="Times New Roman" w:hAnsi="Times New Roman"/>
          <w:w w:val="100"/>
          <w:sz w:val="24"/>
          <w:lang w:val="en-US"/>
        </w:rPr>
        <w:t xml:space="preserve">To study the constitutional peculiarities of vegetative regulation of cardiac rhythm in 16­17 year girls, their body and leg length, </w:t>
      </w:r>
      <w:proofErr w:type="spellStart"/>
      <w:r w:rsidRPr="00C26580">
        <w:rPr>
          <w:rFonts w:ascii="Times New Roman" w:hAnsi="Times New Roman"/>
          <w:w w:val="100"/>
          <w:sz w:val="24"/>
          <w:lang w:val="en-US"/>
        </w:rPr>
        <w:t>trohanterny</w:t>
      </w:r>
      <w:proofErr w:type="spellEnd"/>
      <w:r w:rsidRPr="00C26580">
        <w:rPr>
          <w:rFonts w:ascii="Times New Roman" w:hAnsi="Times New Roman"/>
          <w:w w:val="100"/>
          <w:sz w:val="24"/>
          <w:lang w:val="en-US"/>
        </w:rPr>
        <w:t xml:space="preserve"> index, blood pressure, pulse frequency and temporal indicators of </w:t>
      </w:r>
      <w:proofErr w:type="spellStart"/>
      <w:r w:rsidRPr="00C26580">
        <w:rPr>
          <w:rFonts w:ascii="Times New Roman" w:hAnsi="Times New Roman"/>
          <w:w w:val="100"/>
          <w:sz w:val="24"/>
          <w:lang w:val="en-US"/>
        </w:rPr>
        <w:t>cardiorhythmography</w:t>
      </w:r>
      <w:proofErr w:type="spellEnd"/>
      <w:r w:rsidRPr="00C26580">
        <w:rPr>
          <w:rFonts w:ascii="Times New Roman" w:hAnsi="Times New Roman"/>
          <w:w w:val="100"/>
          <w:sz w:val="24"/>
          <w:lang w:val="en-US"/>
        </w:rPr>
        <w:t xml:space="preserve"> were taken. A pathological type of age evolution with a </w:t>
      </w:r>
      <w:proofErr w:type="spellStart"/>
      <w:r w:rsidRPr="00C26580">
        <w:rPr>
          <w:rFonts w:ascii="Times New Roman" w:hAnsi="Times New Roman"/>
          <w:w w:val="100"/>
          <w:sz w:val="24"/>
          <w:lang w:val="en-US"/>
        </w:rPr>
        <w:t>trohanterny</w:t>
      </w:r>
      <w:proofErr w:type="spellEnd"/>
      <w:r w:rsidRPr="00C26580">
        <w:rPr>
          <w:rFonts w:ascii="Times New Roman" w:hAnsi="Times New Roman"/>
          <w:w w:val="100"/>
          <w:sz w:val="24"/>
          <w:lang w:val="en-US"/>
        </w:rPr>
        <w:t xml:space="preserve"> index of </w:t>
      </w:r>
      <w:r w:rsidRPr="00C26580">
        <w:rPr>
          <w:rFonts w:ascii="Times New Roman" w:hAnsi="Times New Roman" w:cs="Cambria Math"/>
          <w:w w:val="100"/>
          <w:sz w:val="24"/>
          <w:lang w:val="en-US"/>
        </w:rPr>
        <w:t>≤</w:t>
      </w:r>
      <w:r w:rsidRPr="00C26580">
        <w:rPr>
          <w:rFonts w:ascii="Times New Roman" w:hAnsi="Times New Roman"/>
          <w:w w:val="100"/>
          <w:sz w:val="24"/>
          <w:lang w:val="en-US"/>
        </w:rPr>
        <w:t xml:space="preserve"> 1.85 was manifested at most; 25</w:t>
      </w:r>
      <w:r w:rsidRPr="00C26580">
        <w:rPr>
          <w:rFonts w:ascii="Times New Roman"/>
          <w:w w:val="100"/>
          <w:sz w:val="24"/>
          <w:lang w:val="en-US"/>
        </w:rPr>
        <w:t> </w:t>
      </w:r>
      <w:r w:rsidRPr="00C26580">
        <w:rPr>
          <w:rFonts w:ascii="Times New Roman" w:hAnsi="Times New Roman"/>
          <w:w w:val="100"/>
          <w:sz w:val="24"/>
          <w:lang w:val="en-US"/>
        </w:rPr>
        <w:t xml:space="preserve">% of surveyed persons had a normal (or slightly deviating from the normal) </w:t>
      </w:r>
      <w:proofErr w:type="spellStart"/>
      <w:r w:rsidRPr="00C26580">
        <w:rPr>
          <w:rFonts w:ascii="Times New Roman" w:hAnsi="Times New Roman"/>
          <w:w w:val="100"/>
          <w:sz w:val="24"/>
          <w:lang w:val="en-US"/>
        </w:rPr>
        <w:t>trohanterny</w:t>
      </w:r>
      <w:proofErr w:type="spellEnd"/>
      <w:r w:rsidRPr="00C26580">
        <w:rPr>
          <w:rFonts w:ascii="Times New Roman" w:hAnsi="Times New Roman"/>
          <w:w w:val="100"/>
          <w:sz w:val="24"/>
          <w:lang w:val="en-US"/>
        </w:rPr>
        <w:t xml:space="preserve"> index. Among </w:t>
      </w:r>
      <w:proofErr w:type="spellStart"/>
      <w:r w:rsidRPr="00C26580">
        <w:rPr>
          <w:rFonts w:ascii="Times New Roman" w:hAnsi="Times New Roman"/>
          <w:w w:val="100"/>
          <w:sz w:val="24"/>
          <w:lang w:val="en-US"/>
        </w:rPr>
        <w:t>long­legged</w:t>
      </w:r>
      <w:proofErr w:type="spellEnd"/>
      <w:r w:rsidRPr="00C26580">
        <w:rPr>
          <w:rFonts w:ascii="Times New Roman" w:hAnsi="Times New Roman"/>
          <w:w w:val="100"/>
          <w:sz w:val="24"/>
          <w:lang w:val="en-US"/>
        </w:rPr>
        <w:t xml:space="preserve"> girls with a low </w:t>
      </w:r>
      <w:proofErr w:type="spellStart"/>
      <w:r w:rsidRPr="00C26580">
        <w:rPr>
          <w:rFonts w:ascii="Times New Roman" w:hAnsi="Times New Roman"/>
          <w:w w:val="100"/>
          <w:sz w:val="24"/>
          <w:lang w:val="en-US"/>
        </w:rPr>
        <w:t>trohanterny</w:t>
      </w:r>
      <w:proofErr w:type="spellEnd"/>
      <w:r w:rsidRPr="00C26580">
        <w:rPr>
          <w:rFonts w:ascii="Times New Roman" w:hAnsi="Times New Roman"/>
          <w:w w:val="100"/>
          <w:sz w:val="24"/>
          <w:lang w:val="en-US"/>
        </w:rPr>
        <w:t xml:space="preserve"> index, the predominance of the sympathetic nervous system influence on heart rate occurred more frequent. Here, the regulation activity value was consistent with the level of functional tension (3</w:t>
      </w:r>
      <w:proofErr w:type="gramStart"/>
      <w:r w:rsidRPr="00C26580">
        <w:rPr>
          <w:rFonts w:ascii="Times New Roman" w:hAnsi="Times New Roman"/>
          <w:w w:val="100"/>
          <w:sz w:val="24"/>
          <w:lang w:val="en-US"/>
        </w:rPr>
        <w:t>,5</w:t>
      </w:r>
      <w:proofErr w:type="gramEnd"/>
      <w:r w:rsidRPr="00C26580">
        <w:rPr>
          <w:rFonts w:ascii="Times New Roman" w:hAnsi="Times New Roman"/>
          <w:w w:val="100"/>
          <w:sz w:val="24"/>
          <w:lang w:val="en-US"/>
        </w:rPr>
        <w:t xml:space="preserve"> ±0,55). Among the girls with a medium and high </w:t>
      </w:r>
      <w:proofErr w:type="spellStart"/>
      <w:r w:rsidRPr="00C26580">
        <w:rPr>
          <w:rFonts w:ascii="Times New Roman" w:hAnsi="Times New Roman"/>
          <w:w w:val="100"/>
          <w:sz w:val="24"/>
          <w:lang w:val="en-US"/>
        </w:rPr>
        <w:t>trohanterny</w:t>
      </w:r>
      <w:proofErr w:type="spellEnd"/>
      <w:r w:rsidRPr="00C26580">
        <w:rPr>
          <w:rFonts w:ascii="Times New Roman" w:hAnsi="Times New Roman"/>
          <w:w w:val="100"/>
          <w:sz w:val="24"/>
          <w:lang w:val="en-US"/>
        </w:rPr>
        <w:t xml:space="preserve"> index, there was a tendency for a balance of sympathetic and parasympathetic influence on heart rhythm. Using the constitutional approach, we identified the groups of girls prone to hypertension. The persons with extreme values (both low and high) and dominated effects of sympathetic and parasympathetic system on heart rate have a high risk of developing arterial hypertension with age due to the increased peripheral vascular tone and minute volume of blood flow. </w:t>
      </w:r>
    </w:p>
    <w:p w:rsidR="00AA4619" w:rsidRPr="00C26580" w:rsidRDefault="00AA4619" w:rsidP="00AA4619">
      <w:pPr>
        <w:pStyle w:val="a8"/>
        <w:rPr>
          <w:rFonts w:ascii="Times New Roman" w:hAnsi="Times New Roman"/>
          <w:w w:val="100"/>
          <w:sz w:val="24"/>
          <w:lang w:val="en-US"/>
        </w:rPr>
      </w:pPr>
      <w:r w:rsidRPr="00C26580">
        <w:rPr>
          <w:rFonts w:ascii="Times New Roman" w:hAnsi="Times New Roman"/>
          <w:b/>
          <w:bCs/>
          <w:w w:val="100"/>
          <w:sz w:val="24"/>
          <w:lang w:val="en-US"/>
        </w:rPr>
        <w:t>Keywords:</w:t>
      </w:r>
      <w:r w:rsidRPr="00C26580">
        <w:rPr>
          <w:rFonts w:ascii="Times New Roman" w:hAnsi="Times New Roman"/>
          <w:w w:val="100"/>
          <w:sz w:val="24"/>
          <w:lang w:val="en-US"/>
        </w:rPr>
        <w:t xml:space="preserve"> evolution </w:t>
      </w:r>
      <w:proofErr w:type="spellStart"/>
      <w:r w:rsidRPr="00C26580">
        <w:rPr>
          <w:rFonts w:ascii="Times New Roman" w:hAnsi="Times New Roman"/>
          <w:w w:val="100"/>
          <w:sz w:val="24"/>
          <w:lang w:val="en-US"/>
        </w:rPr>
        <w:t>somatotype</w:t>
      </w:r>
      <w:proofErr w:type="spellEnd"/>
      <w:r w:rsidRPr="00C26580">
        <w:rPr>
          <w:rFonts w:ascii="Times New Roman" w:hAnsi="Times New Roman"/>
          <w:w w:val="100"/>
          <w:sz w:val="24"/>
          <w:lang w:val="en-US"/>
        </w:rPr>
        <w:t xml:space="preserve">, </w:t>
      </w:r>
      <w:proofErr w:type="spellStart"/>
      <w:r w:rsidRPr="00C26580">
        <w:rPr>
          <w:rFonts w:ascii="Times New Roman" w:hAnsi="Times New Roman"/>
          <w:w w:val="100"/>
          <w:sz w:val="24"/>
          <w:lang w:val="en-US"/>
        </w:rPr>
        <w:t>trohanterny</w:t>
      </w:r>
      <w:proofErr w:type="spellEnd"/>
      <w:r w:rsidRPr="00C26580">
        <w:rPr>
          <w:rFonts w:ascii="Times New Roman" w:hAnsi="Times New Roman"/>
          <w:w w:val="100"/>
          <w:sz w:val="24"/>
          <w:lang w:val="en-US"/>
        </w:rPr>
        <w:t xml:space="preserve"> index, cardiovascular system, heart rate variability, indicator of system regulation activity </w:t>
      </w:r>
    </w:p>
    <w:p w:rsidR="00AA4619" w:rsidRPr="00C26580" w:rsidRDefault="00AA4619" w:rsidP="00AA4619">
      <w:pPr>
        <w:pStyle w:val="a8"/>
        <w:rPr>
          <w:rFonts w:ascii="Times New Roman" w:hAnsi="Times New Roman"/>
          <w:w w:val="100"/>
          <w:sz w:val="24"/>
          <w:lang w:val="en-US"/>
        </w:rPr>
      </w:pPr>
    </w:p>
    <w:p w:rsidR="00AA4619" w:rsidRPr="00540686" w:rsidRDefault="00AA4619" w:rsidP="00AA4619">
      <w:pPr>
        <w:rPr>
          <w:rFonts w:ascii="Times New Roman" w:hAnsi="Times New Roman"/>
          <w:sz w:val="24"/>
          <w:lang w:val="en-US"/>
        </w:rPr>
      </w:pPr>
    </w:p>
    <w:p w:rsidR="00AA4619" w:rsidRPr="00C26580" w:rsidRDefault="00AA4619" w:rsidP="00540686">
      <w:pPr>
        <w:pStyle w:val="a5"/>
        <w:rPr>
          <w:rFonts w:ascii="Times New Roman" w:hAnsi="Times New Roman"/>
          <w:b/>
          <w:sz w:val="24"/>
          <w:lang w:val="en-US"/>
        </w:rPr>
      </w:pPr>
      <w:r w:rsidRPr="00C26580">
        <w:rPr>
          <w:rFonts w:ascii="Times New Roman" w:hAnsi="Times New Roman"/>
          <w:b/>
          <w:sz w:val="24"/>
          <w:lang w:val="en-US"/>
        </w:rPr>
        <w:t xml:space="preserve">CARDIOHEMODYNAMIC ASSESSMENT OF INDICATORS </w:t>
      </w:r>
      <w:r w:rsidRPr="00C26580">
        <w:rPr>
          <w:rFonts w:ascii="Times New Roman" w:hAnsi="Times New Roman"/>
          <w:b/>
          <w:sz w:val="24"/>
          <w:lang w:val="en-US"/>
        </w:rPr>
        <w:br/>
        <w:t>IN CHILDREN OF THE FAR NORTH AND SIBERIA</w:t>
      </w:r>
    </w:p>
    <w:p w:rsidR="00AA4619" w:rsidRPr="00C26580" w:rsidRDefault="00AA4619" w:rsidP="00AA4619">
      <w:pPr>
        <w:pStyle w:val="a9"/>
        <w:rPr>
          <w:rFonts w:ascii="Times New Roman" w:hAnsi="Times New Roman"/>
          <w:lang w:val="en-US"/>
        </w:rPr>
      </w:pPr>
      <w:r w:rsidRPr="00C26580">
        <w:rPr>
          <w:rFonts w:ascii="Times New Roman" w:hAnsi="Times New Roman"/>
          <w:lang w:val="en-US"/>
        </w:rPr>
        <w:t xml:space="preserve">N. V. Efimova, I. V. </w:t>
      </w:r>
      <w:proofErr w:type="spellStart"/>
      <w:r w:rsidRPr="00C26580">
        <w:rPr>
          <w:rFonts w:ascii="Times New Roman" w:hAnsi="Times New Roman"/>
          <w:lang w:val="en-US"/>
        </w:rPr>
        <w:t>Mylnikova</w:t>
      </w:r>
      <w:proofErr w:type="spellEnd"/>
    </w:p>
    <w:p w:rsidR="00AA4619" w:rsidRPr="00C26580" w:rsidRDefault="00AA4619" w:rsidP="00AA4619">
      <w:pPr>
        <w:pStyle w:val="a7"/>
        <w:rPr>
          <w:rFonts w:ascii="Times New Roman" w:hAnsi="Times New Roman"/>
          <w:w w:val="100"/>
          <w:sz w:val="24"/>
          <w:lang w:val="en-US"/>
        </w:rPr>
      </w:pPr>
      <w:proofErr w:type="spellStart"/>
      <w:r w:rsidRPr="00C26580">
        <w:rPr>
          <w:rFonts w:ascii="Times New Roman" w:hAnsi="Times New Roman"/>
          <w:w w:val="100"/>
          <w:sz w:val="24"/>
          <w:lang w:val="en-US"/>
        </w:rPr>
        <w:t>East­Siberian</w:t>
      </w:r>
      <w:proofErr w:type="spellEnd"/>
      <w:r w:rsidRPr="00C26580">
        <w:rPr>
          <w:rFonts w:ascii="Times New Roman" w:hAnsi="Times New Roman"/>
          <w:w w:val="100"/>
          <w:sz w:val="24"/>
          <w:lang w:val="en-US"/>
        </w:rPr>
        <w:t xml:space="preserve"> Institute of Medical and Ecological Research, Angarsk, Russia</w:t>
      </w:r>
    </w:p>
    <w:p w:rsidR="00AA4619" w:rsidRPr="00C26580" w:rsidRDefault="00AA4619" w:rsidP="00AA4619">
      <w:pPr>
        <w:pStyle w:val="a8"/>
        <w:rPr>
          <w:rFonts w:ascii="Times New Roman" w:hAnsi="Times New Roman"/>
          <w:w w:val="100"/>
          <w:sz w:val="24"/>
          <w:lang w:val="en-US"/>
        </w:rPr>
      </w:pPr>
    </w:p>
    <w:p w:rsidR="00AA4619" w:rsidRPr="00C26580" w:rsidRDefault="00AA4619" w:rsidP="00AA4619">
      <w:pPr>
        <w:pStyle w:val="a8"/>
        <w:rPr>
          <w:rFonts w:ascii="Times New Roman" w:hAnsi="Times New Roman"/>
          <w:w w:val="100"/>
          <w:sz w:val="24"/>
          <w:lang w:val="en-US"/>
        </w:rPr>
      </w:pPr>
      <w:r w:rsidRPr="00C26580">
        <w:rPr>
          <w:rFonts w:ascii="Times New Roman" w:hAnsi="Times New Roman"/>
          <w:w w:val="100"/>
          <w:sz w:val="24"/>
          <w:lang w:val="en-US"/>
        </w:rPr>
        <w:t xml:space="preserve">A study of the functional state of the cardiovascular system (CVS) on the basic parameters of cardiac hemodynamic in children of the Far North and Siberia has been carried out. The received data reflect the variety of ways of CVS development in children of different ethnic groups: </w:t>
      </w:r>
      <w:proofErr w:type="spellStart"/>
      <w:r w:rsidRPr="00C26580">
        <w:rPr>
          <w:rFonts w:ascii="Times New Roman" w:hAnsi="Times New Roman"/>
          <w:w w:val="100"/>
          <w:sz w:val="24"/>
          <w:lang w:val="en-US"/>
        </w:rPr>
        <w:t>Nenets</w:t>
      </w:r>
      <w:proofErr w:type="spellEnd"/>
      <w:r w:rsidRPr="00C26580">
        <w:rPr>
          <w:rFonts w:ascii="Times New Roman" w:hAnsi="Times New Roman"/>
          <w:w w:val="100"/>
          <w:sz w:val="24"/>
          <w:lang w:val="en-US"/>
        </w:rPr>
        <w:t xml:space="preserve">, </w:t>
      </w:r>
      <w:proofErr w:type="spellStart"/>
      <w:r w:rsidRPr="00C26580">
        <w:rPr>
          <w:rFonts w:ascii="Times New Roman" w:hAnsi="Times New Roman"/>
          <w:w w:val="100"/>
          <w:sz w:val="24"/>
          <w:lang w:val="en-US"/>
        </w:rPr>
        <w:t>Buryats</w:t>
      </w:r>
      <w:proofErr w:type="spellEnd"/>
      <w:r w:rsidRPr="00C26580">
        <w:rPr>
          <w:rFonts w:ascii="Times New Roman" w:hAnsi="Times New Roman"/>
          <w:w w:val="100"/>
          <w:sz w:val="24"/>
          <w:lang w:val="en-US"/>
        </w:rPr>
        <w:t xml:space="preserve"> and Slavs. </w:t>
      </w:r>
      <w:proofErr w:type="spellStart"/>
      <w:r w:rsidRPr="00C26580">
        <w:rPr>
          <w:rFonts w:ascii="Times New Roman" w:hAnsi="Times New Roman"/>
          <w:w w:val="100"/>
          <w:sz w:val="24"/>
          <w:lang w:val="en-US"/>
        </w:rPr>
        <w:t>Bradycardia</w:t>
      </w:r>
      <w:proofErr w:type="spellEnd"/>
      <w:r w:rsidRPr="00C26580">
        <w:rPr>
          <w:rFonts w:ascii="Times New Roman" w:hAnsi="Times New Roman"/>
          <w:w w:val="100"/>
          <w:sz w:val="24"/>
          <w:lang w:val="en-US"/>
        </w:rPr>
        <w:t>; reduced resistance of small vessels; implementation of the heart pump function at a high level were typical for children of indigenous people of the North and Siberia (</w:t>
      </w:r>
      <w:proofErr w:type="spellStart"/>
      <w:r w:rsidRPr="00C26580">
        <w:rPr>
          <w:rFonts w:ascii="Times New Roman" w:hAnsi="Times New Roman"/>
          <w:w w:val="100"/>
          <w:sz w:val="24"/>
          <w:lang w:val="en-US"/>
        </w:rPr>
        <w:t>Nenets</w:t>
      </w:r>
      <w:proofErr w:type="spellEnd"/>
      <w:r w:rsidRPr="00C26580">
        <w:rPr>
          <w:rFonts w:ascii="Times New Roman" w:hAnsi="Times New Roman"/>
          <w:w w:val="100"/>
          <w:sz w:val="24"/>
          <w:lang w:val="en-US"/>
        </w:rPr>
        <w:t xml:space="preserve"> and </w:t>
      </w:r>
      <w:proofErr w:type="spellStart"/>
      <w:r w:rsidRPr="00C26580">
        <w:rPr>
          <w:rFonts w:ascii="Times New Roman" w:hAnsi="Times New Roman"/>
          <w:w w:val="100"/>
          <w:sz w:val="24"/>
          <w:lang w:val="en-US"/>
        </w:rPr>
        <w:t>Buryats</w:t>
      </w:r>
      <w:proofErr w:type="spellEnd"/>
      <w:r w:rsidRPr="00C26580">
        <w:rPr>
          <w:rFonts w:ascii="Times New Roman" w:hAnsi="Times New Roman"/>
          <w:w w:val="100"/>
          <w:sz w:val="24"/>
          <w:lang w:val="en-US"/>
        </w:rPr>
        <w:t xml:space="preserve">). Cardiac hemodynamic indicators have shown a substantial tension of compensatory remedial reserves, manifested in tachycardia, slow recovery of CVS after physical activity in urban Slavic children. CVS functionality in Slavic people living in the rural areas has been reduced by fall of stroke and minute volume. Reaction assessment of CVS to stress test has shown that recovery opportunities in </w:t>
      </w:r>
      <w:proofErr w:type="spellStart"/>
      <w:r w:rsidRPr="00C26580">
        <w:rPr>
          <w:rFonts w:ascii="Times New Roman" w:hAnsi="Times New Roman"/>
          <w:w w:val="100"/>
          <w:sz w:val="24"/>
          <w:lang w:val="en-US"/>
        </w:rPr>
        <w:t>Nenets</w:t>
      </w:r>
      <w:proofErr w:type="spellEnd"/>
      <w:r w:rsidRPr="00C26580">
        <w:rPr>
          <w:rFonts w:ascii="Times New Roman" w:hAnsi="Times New Roman"/>
          <w:w w:val="100"/>
          <w:sz w:val="24"/>
          <w:lang w:val="en-US"/>
        </w:rPr>
        <w:t xml:space="preserve"> children were higher, than in Slavic children. Correlation relationship has been revealed between anthropometrical measures and </w:t>
      </w:r>
      <w:proofErr w:type="spellStart"/>
      <w:r w:rsidRPr="00C26580">
        <w:rPr>
          <w:rFonts w:ascii="Times New Roman" w:hAnsi="Times New Roman"/>
          <w:w w:val="100"/>
          <w:sz w:val="24"/>
          <w:lang w:val="en-US"/>
        </w:rPr>
        <w:t>haemodynamics</w:t>
      </w:r>
      <w:proofErr w:type="spellEnd"/>
      <w:r w:rsidRPr="00C26580">
        <w:rPr>
          <w:rFonts w:ascii="Times New Roman" w:hAnsi="Times New Roman"/>
          <w:w w:val="100"/>
          <w:sz w:val="24"/>
          <w:lang w:val="en-US"/>
        </w:rPr>
        <w:t xml:space="preserve"> indicators in rural children. The imbalance between mentioned indicators </w:t>
      </w:r>
      <w:r w:rsidRPr="00C26580">
        <w:rPr>
          <w:rFonts w:ascii="Times New Roman" w:hAnsi="Times New Roman"/>
          <w:w w:val="100"/>
          <w:sz w:val="24"/>
          <w:lang w:val="en-US"/>
        </w:rPr>
        <w:lastRenderedPageBreak/>
        <w:t>has been observed in the group of urban children who are exposed to a constant inhalant harmful interference.</w:t>
      </w:r>
    </w:p>
    <w:p w:rsidR="00AA4619" w:rsidRPr="00C26580" w:rsidRDefault="00AA4619" w:rsidP="00AA4619">
      <w:pPr>
        <w:pStyle w:val="a8"/>
        <w:rPr>
          <w:rFonts w:ascii="Times New Roman" w:hAnsi="Times New Roman"/>
          <w:w w:val="100"/>
          <w:sz w:val="24"/>
          <w:lang w:val="en-US"/>
        </w:rPr>
      </w:pPr>
      <w:r w:rsidRPr="00C26580">
        <w:rPr>
          <w:rFonts w:ascii="Times New Roman" w:hAnsi="Times New Roman"/>
          <w:b/>
          <w:bCs/>
          <w:w w:val="100"/>
          <w:sz w:val="24"/>
          <w:lang w:val="en-US"/>
        </w:rPr>
        <w:t>Keywords:</w:t>
      </w:r>
      <w:r w:rsidRPr="00C26580">
        <w:rPr>
          <w:rFonts w:ascii="Times New Roman" w:hAnsi="Times New Roman"/>
          <w:w w:val="100"/>
          <w:sz w:val="24"/>
          <w:lang w:val="en-US"/>
        </w:rPr>
        <w:t xml:space="preserve"> ethnic groups, adolescents, remedial function of the cardiovascular system, the North, Siberia, the rural and urban </w:t>
      </w:r>
      <w:proofErr w:type="spellStart"/>
      <w:r w:rsidRPr="00C26580">
        <w:rPr>
          <w:rFonts w:ascii="Times New Roman" w:hAnsi="Times New Roman"/>
          <w:w w:val="100"/>
          <w:sz w:val="24"/>
          <w:lang w:val="en-US"/>
        </w:rPr>
        <w:t>populationn</w:t>
      </w:r>
      <w:proofErr w:type="spellEnd"/>
    </w:p>
    <w:p w:rsidR="00AA4619" w:rsidRPr="00C26580" w:rsidRDefault="00AA4619" w:rsidP="00AA4619">
      <w:pPr>
        <w:pStyle w:val="a8"/>
        <w:rPr>
          <w:rFonts w:ascii="Times New Roman" w:hAnsi="Times New Roman"/>
          <w:w w:val="100"/>
          <w:sz w:val="24"/>
          <w:lang w:val="en-US"/>
        </w:rPr>
      </w:pPr>
    </w:p>
    <w:p w:rsidR="00AA4619" w:rsidRPr="00C26580" w:rsidRDefault="00AA4619" w:rsidP="00AA4619">
      <w:pPr>
        <w:pStyle w:val="a5"/>
        <w:rPr>
          <w:rFonts w:ascii="Times New Roman" w:hAnsi="Times New Roman"/>
          <w:b/>
          <w:sz w:val="24"/>
          <w:lang w:val="en-US"/>
        </w:rPr>
      </w:pPr>
      <w:r w:rsidRPr="00C26580">
        <w:rPr>
          <w:rFonts w:ascii="Times New Roman" w:hAnsi="Times New Roman"/>
          <w:b/>
          <w:sz w:val="24"/>
          <w:lang w:val="en-US"/>
        </w:rPr>
        <w:t xml:space="preserve">INDICATORS OF THE RESPIRATORY SYSTEM FUNCTIONAL CONDITION </w:t>
      </w:r>
      <w:r w:rsidRPr="00C26580">
        <w:rPr>
          <w:rFonts w:ascii="Times New Roman" w:hAnsi="Times New Roman"/>
          <w:b/>
          <w:sz w:val="24"/>
          <w:lang w:val="en-US"/>
        </w:rPr>
        <w:br/>
        <w:t>IN STUDENTS OF THE NORTHERN HIGHER EDUCATION INSTITUTION</w:t>
      </w:r>
    </w:p>
    <w:p w:rsidR="00AA4619" w:rsidRPr="00C26580" w:rsidRDefault="00AA4619" w:rsidP="00AA4619">
      <w:pPr>
        <w:pStyle w:val="a9"/>
        <w:rPr>
          <w:rFonts w:ascii="Times New Roman" w:hAnsi="Times New Roman"/>
          <w:lang w:val="en-US"/>
        </w:rPr>
      </w:pPr>
      <w:r w:rsidRPr="00C26580">
        <w:rPr>
          <w:rFonts w:ascii="Times New Roman" w:hAnsi="Times New Roman"/>
          <w:lang w:val="en-US"/>
        </w:rPr>
        <w:t xml:space="preserve">O. L. </w:t>
      </w:r>
      <w:proofErr w:type="spellStart"/>
      <w:r w:rsidRPr="00C26580">
        <w:rPr>
          <w:rFonts w:ascii="Times New Roman" w:hAnsi="Times New Roman"/>
          <w:lang w:val="en-US"/>
        </w:rPr>
        <w:t>Nifontova</w:t>
      </w:r>
      <w:proofErr w:type="spellEnd"/>
      <w:r w:rsidRPr="00C26580">
        <w:rPr>
          <w:rFonts w:ascii="Times New Roman" w:hAnsi="Times New Roman"/>
          <w:lang w:val="en-US"/>
        </w:rPr>
        <w:t xml:space="preserve">, *O. G. </w:t>
      </w:r>
      <w:proofErr w:type="spellStart"/>
      <w:r w:rsidRPr="00C26580">
        <w:rPr>
          <w:rFonts w:ascii="Times New Roman" w:hAnsi="Times New Roman"/>
          <w:lang w:val="en-US"/>
        </w:rPr>
        <w:t>Litovchenko</w:t>
      </w:r>
      <w:proofErr w:type="spellEnd"/>
      <w:r w:rsidRPr="00C26580">
        <w:rPr>
          <w:rFonts w:ascii="Times New Roman" w:hAnsi="Times New Roman"/>
          <w:lang w:val="en-US"/>
        </w:rPr>
        <w:t xml:space="preserve">, E. A. </w:t>
      </w:r>
      <w:proofErr w:type="spellStart"/>
      <w:r w:rsidRPr="00C26580">
        <w:rPr>
          <w:rFonts w:ascii="Times New Roman" w:hAnsi="Times New Roman"/>
          <w:lang w:val="en-US"/>
        </w:rPr>
        <w:t>Bagnetov</w:t>
      </w:r>
      <w:proofErr w:type="spellEnd"/>
      <w:r w:rsidRPr="00C26580">
        <w:rPr>
          <w:rFonts w:ascii="Times New Roman" w:hAnsi="Times New Roman"/>
        </w:rPr>
        <w:t>а</w:t>
      </w:r>
      <w:r w:rsidRPr="00C26580">
        <w:rPr>
          <w:rFonts w:ascii="Times New Roman" w:hAnsi="Times New Roman"/>
          <w:lang w:val="en-US"/>
        </w:rPr>
        <w:t xml:space="preserve">, K. S. </w:t>
      </w:r>
      <w:proofErr w:type="spellStart"/>
      <w:r w:rsidRPr="00C26580">
        <w:rPr>
          <w:rFonts w:ascii="Times New Roman" w:hAnsi="Times New Roman"/>
          <w:lang w:val="en-US"/>
        </w:rPr>
        <w:t>Konkov</w:t>
      </w:r>
      <w:proofErr w:type="spellEnd"/>
      <w:r w:rsidRPr="00C26580">
        <w:rPr>
          <w:rFonts w:ascii="Times New Roman" w:hAnsi="Times New Roman"/>
        </w:rPr>
        <w:t>а</w:t>
      </w:r>
    </w:p>
    <w:p w:rsidR="00AA4619" w:rsidRPr="00C26580" w:rsidRDefault="00AA4619" w:rsidP="00AA4619">
      <w:pPr>
        <w:pStyle w:val="a7"/>
        <w:rPr>
          <w:rFonts w:ascii="Times New Roman" w:hAnsi="Times New Roman"/>
          <w:w w:val="100"/>
          <w:sz w:val="24"/>
          <w:lang w:val="en-US"/>
        </w:rPr>
      </w:pPr>
      <w:r w:rsidRPr="00C26580">
        <w:rPr>
          <w:rFonts w:ascii="Times New Roman" w:hAnsi="Times New Roman"/>
          <w:w w:val="100"/>
          <w:sz w:val="24"/>
          <w:lang w:val="en-US"/>
        </w:rPr>
        <w:t>Surgut State Pedagogical University, Surgut</w:t>
      </w:r>
    </w:p>
    <w:p w:rsidR="00AA4619" w:rsidRPr="00C26580" w:rsidRDefault="00AA4619" w:rsidP="00AA4619">
      <w:pPr>
        <w:pStyle w:val="a7"/>
        <w:rPr>
          <w:rFonts w:ascii="Times New Roman" w:hAnsi="Times New Roman"/>
          <w:w w:val="100"/>
          <w:sz w:val="24"/>
          <w:lang w:val="en-US"/>
        </w:rPr>
      </w:pPr>
      <w:r w:rsidRPr="00C26580">
        <w:rPr>
          <w:rFonts w:ascii="Times New Roman" w:hAnsi="Times New Roman"/>
          <w:w w:val="100"/>
          <w:sz w:val="24"/>
          <w:lang w:val="en-US"/>
        </w:rPr>
        <w:t>*Surgut State University, Surgut, Russia</w:t>
      </w:r>
    </w:p>
    <w:p w:rsidR="00AA4619" w:rsidRPr="00C26580" w:rsidRDefault="00AA4619" w:rsidP="00AA4619">
      <w:pPr>
        <w:pStyle w:val="a8"/>
        <w:rPr>
          <w:rFonts w:ascii="Times New Roman" w:hAnsi="Times New Roman"/>
          <w:w w:val="100"/>
          <w:sz w:val="24"/>
          <w:lang w:val="en-US"/>
        </w:rPr>
      </w:pPr>
    </w:p>
    <w:p w:rsidR="00AA4619" w:rsidRPr="00C26580" w:rsidRDefault="00AA4619" w:rsidP="00AA4619">
      <w:pPr>
        <w:pStyle w:val="a8"/>
        <w:rPr>
          <w:rFonts w:ascii="Times New Roman" w:hAnsi="Times New Roman"/>
          <w:w w:val="100"/>
          <w:sz w:val="24"/>
          <w:lang w:val="en-US"/>
        </w:rPr>
      </w:pPr>
      <w:r w:rsidRPr="00C26580">
        <w:rPr>
          <w:rFonts w:ascii="Times New Roman" w:hAnsi="Times New Roman"/>
          <w:w w:val="100"/>
          <w:sz w:val="24"/>
          <w:lang w:val="en-US"/>
        </w:rPr>
        <w:t xml:space="preserve">A </w:t>
      </w:r>
      <w:proofErr w:type="spellStart"/>
      <w:r w:rsidRPr="00C26580">
        <w:rPr>
          <w:rFonts w:ascii="Times New Roman" w:hAnsi="Times New Roman"/>
          <w:w w:val="100"/>
          <w:sz w:val="24"/>
          <w:lang w:val="en-US"/>
        </w:rPr>
        <w:t>spirographic</w:t>
      </w:r>
      <w:proofErr w:type="spellEnd"/>
      <w:r w:rsidRPr="00C26580">
        <w:rPr>
          <w:rFonts w:ascii="Times New Roman" w:hAnsi="Times New Roman"/>
          <w:w w:val="100"/>
          <w:sz w:val="24"/>
          <w:lang w:val="en-US"/>
        </w:rPr>
        <w:t xml:space="preserve"> study of 80 students from 1­3 courses of Surgut State Pedagogical University at the age of 18­20 years old, born and residing in the North has been carried out. The aim of the work was to study the peculiarities of the respiratory system of the university students. Measurement of respiratory function was carried out by means of Program Apparatus Complex "</w:t>
      </w:r>
      <w:proofErr w:type="spellStart"/>
      <w:r w:rsidRPr="00C26580">
        <w:rPr>
          <w:rFonts w:ascii="Times New Roman" w:hAnsi="Times New Roman"/>
          <w:w w:val="100"/>
          <w:sz w:val="24"/>
          <w:lang w:val="en-US"/>
        </w:rPr>
        <w:t>Spiro­Spectrum</w:t>
      </w:r>
      <w:proofErr w:type="spellEnd"/>
      <w:r w:rsidRPr="00C26580">
        <w:rPr>
          <w:rFonts w:ascii="Times New Roman" w:hAnsi="Times New Roman"/>
          <w:w w:val="100"/>
          <w:sz w:val="24"/>
          <w:lang w:val="en-US"/>
        </w:rPr>
        <w:t xml:space="preserve">". Results were analyzed by standard methods of mathematical statistics. All surveyed belonged to 1 and 2 health groups. Students with chronic and acute diseases of the respiratory system were excluded from surveyed group. It was found out that needed respiratory minute volume at rest in </w:t>
      </w:r>
      <w:proofErr w:type="spellStart"/>
      <w:r w:rsidRPr="00C26580">
        <w:rPr>
          <w:rFonts w:ascii="Times New Roman" w:hAnsi="Times New Roman"/>
          <w:w w:val="100"/>
          <w:sz w:val="24"/>
          <w:lang w:val="en-US"/>
        </w:rPr>
        <w:t>students­smokers</w:t>
      </w:r>
      <w:proofErr w:type="spellEnd"/>
      <w:r w:rsidRPr="00C26580">
        <w:rPr>
          <w:rFonts w:ascii="Times New Roman" w:hAnsi="Times New Roman"/>
          <w:w w:val="100"/>
          <w:sz w:val="24"/>
          <w:lang w:val="en-US"/>
        </w:rPr>
        <w:t xml:space="preserve"> was achieved by increase in respiratory rate and not by respiratory volume which was more </w:t>
      </w:r>
      <w:proofErr w:type="spellStart"/>
      <w:r w:rsidRPr="00C26580">
        <w:rPr>
          <w:rFonts w:ascii="Times New Roman" w:hAnsi="Times New Roman"/>
          <w:w w:val="100"/>
          <w:sz w:val="24"/>
          <w:lang w:val="en-US"/>
        </w:rPr>
        <w:t>energy­consuming</w:t>
      </w:r>
      <w:proofErr w:type="spellEnd"/>
      <w:r w:rsidRPr="00C26580">
        <w:rPr>
          <w:rFonts w:ascii="Times New Roman" w:hAnsi="Times New Roman"/>
          <w:w w:val="100"/>
          <w:sz w:val="24"/>
          <w:lang w:val="en-US"/>
        </w:rPr>
        <w:t xml:space="preserve">. Reduce of maximum expiratory flow from 50 % and 75 % of forced vital capacity (FVC) and forced expiratory flow rate from 25­75 % FVC in </w:t>
      </w:r>
      <w:proofErr w:type="spellStart"/>
      <w:r w:rsidRPr="00C26580">
        <w:rPr>
          <w:rFonts w:ascii="Times New Roman" w:hAnsi="Times New Roman"/>
          <w:w w:val="100"/>
          <w:sz w:val="24"/>
          <w:lang w:val="en-US"/>
        </w:rPr>
        <w:t>students­smokers</w:t>
      </w:r>
      <w:proofErr w:type="spellEnd"/>
      <w:r w:rsidRPr="00C26580">
        <w:rPr>
          <w:rFonts w:ascii="Times New Roman" w:hAnsi="Times New Roman"/>
          <w:w w:val="100"/>
          <w:sz w:val="24"/>
          <w:lang w:val="en-US"/>
        </w:rPr>
        <w:t xml:space="preserve"> were reflection of respiratory failure and a high risk of obstructive disorders development. Lower rates of maximum breathing capacity in smokers compared to proper values show decrease in the frontier of external breathing.</w:t>
      </w:r>
    </w:p>
    <w:p w:rsidR="00AA4619" w:rsidRPr="00C26580" w:rsidRDefault="00AA4619" w:rsidP="00AA4619">
      <w:pPr>
        <w:pStyle w:val="a8"/>
        <w:rPr>
          <w:rFonts w:ascii="Times New Roman" w:hAnsi="Times New Roman"/>
          <w:w w:val="100"/>
          <w:sz w:val="24"/>
          <w:lang w:val="en-US"/>
        </w:rPr>
      </w:pPr>
      <w:r w:rsidRPr="00C26580">
        <w:rPr>
          <w:rFonts w:ascii="Times New Roman" w:hAnsi="Times New Roman"/>
          <w:b/>
          <w:bCs/>
          <w:w w:val="100"/>
          <w:sz w:val="24"/>
          <w:lang w:val="en-US"/>
        </w:rPr>
        <w:t>Keywords:</w:t>
      </w:r>
      <w:r w:rsidRPr="00C26580">
        <w:rPr>
          <w:rFonts w:ascii="Times New Roman" w:hAnsi="Times New Roman"/>
          <w:w w:val="100"/>
          <w:sz w:val="24"/>
          <w:lang w:val="en-US"/>
        </w:rPr>
        <w:t xml:space="preserve"> respiratory system, smoking, students, North</w:t>
      </w:r>
    </w:p>
    <w:p w:rsidR="00AA4619" w:rsidRPr="00C26580" w:rsidRDefault="00AA4619" w:rsidP="00AA4619">
      <w:pPr>
        <w:pStyle w:val="a8"/>
        <w:rPr>
          <w:rFonts w:ascii="Times New Roman" w:hAnsi="Times New Roman"/>
          <w:w w:val="100"/>
          <w:sz w:val="24"/>
          <w:lang w:val="en-US"/>
        </w:rPr>
      </w:pPr>
    </w:p>
    <w:p w:rsidR="00AA4619" w:rsidRPr="00C26580" w:rsidRDefault="00AA4619" w:rsidP="00AA4619">
      <w:pPr>
        <w:pStyle w:val="a3"/>
        <w:rPr>
          <w:rFonts w:ascii="Times New Roman" w:hAnsi="Times New Roman"/>
          <w:sz w:val="24"/>
        </w:rPr>
      </w:pPr>
    </w:p>
    <w:p w:rsidR="00540686" w:rsidRPr="00540686" w:rsidRDefault="00AA4619" w:rsidP="00AA4619">
      <w:pPr>
        <w:pStyle w:val="a5"/>
        <w:rPr>
          <w:rFonts w:ascii="Times New Roman" w:hAnsi="Times New Roman"/>
          <w:b/>
          <w:sz w:val="24"/>
          <w:lang w:val="en-US"/>
        </w:rPr>
      </w:pPr>
      <w:r w:rsidRPr="00C26580">
        <w:rPr>
          <w:rFonts w:ascii="Times New Roman" w:hAnsi="Times New Roman"/>
          <w:b/>
          <w:sz w:val="24"/>
          <w:lang w:val="en-US"/>
        </w:rPr>
        <w:t xml:space="preserve">PHYSIOLOGICAL REACTIONS OF CARDIOCIRCULATORY SYSTEM TO LOCAL </w:t>
      </w:r>
      <w:proofErr w:type="gramStart"/>
      <w:r w:rsidRPr="00C26580">
        <w:rPr>
          <w:rFonts w:ascii="Times New Roman" w:hAnsi="Times New Roman"/>
          <w:b/>
          <w:sz w:val="24"/>
          <w:lang w:val="en-US"/>
        </w:rPr>
        <w:t xml:space="preserve">COOLING </w:t>
      </w:r>
      <w:r w:rsidR="00C26580" w:rsidRPr="00C26580">
        <w:rPr>
          <w:rFonts w:ascii="Times New Roman" w:hAnsi="Times New Roman"/>
          <w:b/>
          <w:sz w:val="24"/>
          <w:lang w:val="en-US"/>
        </w:rPr>
        <w:t xml:space="preserve"> </w:t>
      </w:r>
      <w:r w:rsidRPr="00C26580">
        <w:rPr>
          <w:rFonts w:ascii="Times New Roman" w:hAnsi="Times New Roman"/>
          <w:b/>
          <w:sz w:val="24"/>
          <w:lang w:val="en-US"/>
        </w:rPr>
        <w:t>OF</w:t>
      </w:r>
      <w:proofErr w:type="gramEnd"/>
      <w:r w:rsidRPr="00C26580">
        <w:rPr>
          <w:rFonts w:ascii="Times New Roman" w:hAnsi="Times New Roman"/>
          <w:b/>
          <w:sz w:val="24"/>
          <w:lang w:val="en-US"/>
        </w:rPr>
        <w:t xml:space="preserve"> EXTREMITIES IN YOUNG MALE AND FEMALE, NATIVES </w:t>
      </w:r>
    </w:p>
    <w:p w:rsidR="00AA4619" w:rsidRPr="00C26580" w:rsidRDefault="00AA4619" w:rsidP="00AA4619">
      <w:pPr>
        <w:pStyle w:val="a5"/>
        <w:rPr>
          <w:rFonts w:ascii="Times New Roman" w:hAnsi="Times New Roman"/>
          <w:b/>
          <w:sz w:val="24"/>
          <w:lang w:val="en-US"/>
        </w:rPr>
      </w:pPr>
      <w:r w:rsidRPr="00C26580">
        <w:rPr>
          <w:rFonts w:ascii="Times New Roman" w:hAnsi="Times New Roman"/>
          <w:b/>
          <w:sz w:val="24"/>
          <w:lang w:val="en-US"/>
        </w:rPr>
        <w:t>OF EUROPEAN NORTH</w:t>
      </w:r>
    </w:p>
    <w:p w:rsidR="00AA4619" w:rsidRPr="00C26580" w:rsidRDefault="00AA4619" w:rsidP="00AA4619">
      <w:pPr>
        <w:pStyle w:val="a9"/>
        <w:rPr>
          <w:rFonts w:ascii="Times New Roman" w:hAnsi="Times New Roman"/>
          <w:lang w:val="en-US"/>
        </w:rPr>
      </w:pPr>
      <w:r w:rsidRPr="00C26580">
        <w:rPr>
          <w:rFonts w:ascii="Times New Roman" w:hAnsi="Times New Roman"/>
          <w:vertAlign w:val="superscript"/>
          <w:lang w:val="en-US"/>
        </w:rPr>
        <w:t>1­3</w:t>
      </w:r>
      <w:r w:rsidRPr="00C26580">
        <w:rPr>
          <w:rFonts w:ascii="Times New Roman" w:hAnsi="Times New Roman"/>
        </w:rPr>
        <w:t>А</w:t>
      </w:r>
      <w:r w:rsidRPr="00C26580">
        <w:rPr>
          <w:rFonts w:ascii="Times New Roman" w:hAnsi="Times New Roman"/>
          <w:lang w:val="en-US"/>
        </w:rPr>
        <w:t xml:space="preserve">. B. </w:t>
      </w:r>
      <w:proofErr w:type="spellStart"/>
      <w:r w:rsidRPr="00C26580">
        <w:rPr>
          <w:rFonts w:ascii="Times New Roman" w:hAnsi="Times New Roman"/>
          <w:lang w:val="en-US"/>
        </w:rPr>
        <w:t>Gudkov</w:t>
      </w:r>
      <w:proofErr w:type="spellEnd"/>
      <w:r w:rsidRPr="00C26580">
        <w:rPr>
          <w:rFonts w:ascii="Times New Roman" w:hAnsi="Times New Roman"/>
          <w:lang w:val="en-US"/>
        </w:rPr>
        <w:t xml:space="preserve">, </w:t>
      </w:r>
      <w:r w:rsidRPr="00C26580">
        <w:rPr>
          <w:rFonts w:ascii="Times New Roman" w:hAnsi="Times New Roman"/>
          <w:vertAlign w:val="superscript"/>
          <w:lang w:val="en-US"/>
        </w:rPr>
        <w:t>2</w:t>
      </w:r>
      <w:r w:rsidRPr="00C26580">
        <w:rPr>
          <w:rFonts w:ascii="Times New Roman" w:hAnsi="Times New Roman"/>
          <w:lang w:val="en-US"/>
        </w:rPr>
        <w:t xml:space="preserve">I. P. </w:t>
      </w:r>
      <w:proofErr w:type="spellStart"/>
      <w:r w:rsidRPr="00C26580">
        <w:rPr>
          <w:rFonts w:ascii="Times New Roman" w:hAnsi="Times New Roman"/>
          <w:lang w:val="en-US"/>
        </w:rPr>
        <w:t>Uvarova</w:t>
      </w:r>
      <w:proofErr w:type="spellEnd"/>
      <w:r w:rsidRPr="00C26580">
        <w:rPr>
          <w:rFonts w:ascii="Times New Roman" w:hAnsi="Times New Roman"/>
          <w:lang w:val="en-US"/>
        </w:rPr>
        <w:t xml:space="preserve">, </w:t>
      </w:r>
      <w:r w:rsidRPr="00C26580">
        <w:rPr>
          <w:rFonts w:ascii="Times New Roman" w:hAnsi="Times New Roman"/>
          <w:vertAlign w:val="superscript"/>
          <w:lang w:val="en-US"/>
        </w:rPr>
        <w:t>1</w:t>
      </w:r>
      <w:r w:rsidRPr="00C26580">
        <w:rPr>
          <w:rFonts w:ascii="Times New Roman" w:hAnsi="Times New Roman"/>
        </w:rPr>
        <w:t>О</w:t>
      </w:r>
      <w:r w:rsidRPr="00C26580">
        <w:rPr>
          <w:rFonts w:ascii="Times New Roman" w:hAnsi="Times New Roman"/>
          <w:lang w:val="en-US"/>
        </w:rPr>
        <w:t xml:space="preserve">. N. </w:t>
      </w:r>
      <w:proofErr w:type="spellStart"/>
      <w:r w:rsidRPr="00C26580">
        <w:rPr>
          <w:rFonts w:ascii="Times New Roman" w:hAnsi="Times New Roman"/>
          <w:lang w:val="en-US"/>
        </w:rPr>
        <w:t>Popova</w:t>
      </w:r>
      <w:proofErr w:type="spellEnd"/>
      <w:r w:rsidRPr="00C26580">
        <w:rPr>
          <w:rFonts w:ascii="Times New Roman" w:hAnsi="Times New Roman"/>
          <w:lang w:val="en-US"/>
        </w:rPr>
        <w:t xml:space="preserve">, </w:t>
      </w:r>
      <w:r w:rsidRPr="00C26580">
        <w:rPr>
          <w:rFonts w:ascii="Times New Roman" w:hAnsi="Times New Roman"/>
          <w:vertAlign w:val="superscript"/>
          <w:lang w:val="en-US"/>
        </w:rPr>
        <w:t>2</w:t>
      </w:r>
      <w:r w:rsidRPr="00C26580">
        <w:rPr>
          <w:rFonts w:ascii="Times New Roman" w:hAnsi="Times New Roman"/>
          <w:lang w:val="en-US"/>
        </w:rPr>
        <w:t xml:space="preserve">N. B. </w:t>
      </w:r>
      <w:proofErr w:type="spellStart"/>
      <w:r w:rsidRPr="00C26580">
        <w:rPr>
          <w:rFonts w:ascii="Times New Roman" w:hAnsi="Times New Roman"/>
          <w:lang w:val="en-US"/>
        </w:rPr>
        <w:t>Lukmanova</w:t>
      </w:r>
      <w:proofErr w:type="spellEnd"/>
      <w:r w:rsidRPr="00C26580">
        <w:rPr>
          <w:rFonts w:ascii="Times New Roman" w:hAnsi="Times New Roman"/>
          <w:lang w:val="en-US"/>
        </w:rPr>
        <w:t xml:space="preserve">, </w:t>
      </w:r>
      <w:r w:rsidRPr="00C26580">
        <w:rPr>
          <w:rFonts w:ascii="Times New Roman" w:hAnsi="Times New Roman"/>
          <w:vertAlign w:val="superscript"/>
          <w:lang w:val="en-US"/>
        </w:rPr>
        <w:t>1</w:t>
      </w:r>
      <w:r w:rsidRPr="00C26580">
        <w:rPr>
          <w:rFonts w:ascii="Times New Roman" w:hAnsi="Times New Roman"/>
          <w:lang w:val="en-US"/>
        </w:rPr>
        <w:t xml:space="preserve">V. P. </w:t>
      </w:r>
      <w:proofErr w:type="spellStart"/>
      <w:r w:rsidRPr="00C26580">
        <w:rPr>
          <w:rFonts w:ascii="Times New Roman" w:hAnsi="Times New Roman"/>
          <w:lang w:val="en-US"/>
        </w:rPr>
        <w:t>Pashchenko</w:t>
      </w:r>
      <w:proofErr w:type="spellEnd"/>
    </w:p>
    <w:p w:rsidR="00AA4619" w:rsidRPr="00C26580" w:rsidRDefault="00AA4619" w:rsidP="00AA4619">
      <w:pPr>
        <w:pStyle w:val="a7"/>
        <w:rPr>
          <w:rFonts w:ascii="Times New Roman" w:hAnsi="Times New Roman"/>
          <w:w w:val="100"/>
          <w:sz w:val="24"/>
          <w:lang w:val="en-US"/>
        </w:rPr>
      </w:pPr>
      <w:r w:rsidRPr="00C26580">
        <w:rPr>
          <w:rFonts w:ascii="Times New Roman" w:hAnsi="Times New Roman"/>
          <w:w w:val="100"/>
          <w:sz w:val="24"/>
          <w:vertAlign w:val="superscript"/>
          <w:lang w:val="en-US"/>
        </w:rPr>
        <w:t>1</w:t>
      </w:r>
      <w:r w:rsidRPr="00C26580">
        <w:rPr>
          <w:rFonts w:ascii="Times New Roman" w:hAnsi="Times New Roman"/>
          <w:w w:val="100"/>
          <w:sz w:val="24"/>
          <w:lang w:val="en-US"/>
        </w:rPr>
        <w:t xml:space="preserve">Northern State Medical University, Arkhangelsk </w:t>
      </w:r>
    </w:p>
    <w:p w:rsidR="00AA4619" w:rsidRPr="00C26580" w:rsidRDefault="00AA4619" w:rsidP="00AA4619">
      <w:pPr>
        <w:pStyle w:val="a7"/>
        <w:rPr>
          <w:rFonts w:ascii="Times New Roman" w:hAnsi="Times New Roman"/>
          <w:w w:val="100"/>
          <w:sz w:val="24"/>
          <w:lang w:val="en-US"/>
        </w:rPr>
      </w:pPr>
      <w:r w:rsidRPr="00C26580">
        <w:rPr>
          <w:rFonts w:ascii="Times New Roman" w:hAnsi="Times New Roman"/>
          <w:w w:val="100"/>
          <w:sz w:val="24"/>
          <w:vertAlign w:val="superscript"/>
          <w:lang w:val="en-US"/>
        </w:rPr>
        <w:t>2</w:t>
      </w:r>
      <w:r w:rsidRPr="00C26580">
        <w:rPr>
          <w:rFonts w:ascii="Times New Roman" w:hAnsi="Times New Roman"/>
          <w:w w:val="100"/>
          <w:sz w:val="24"/>
          <w:lang w:val="en-US"/>
        </w:rPr>
        <w:t xml:space="preserve">Northern (Arctic) Federal University named after M. V. </w:t>
      </w:r>
      <w:proofErr w:type="spellStart"/>
      <w:r w:rsidRPr="00C26580">
        <w:rPr>
          <w:rFonts w:ascii="Times New Roman" w:hAnsi="Times New Roman"/>
          <w:w w:val="100"/>
          <w:sz w:val="24"/>
          <w:lang w:val="en-US"/>
        </w:rPr>
        <w:t>Lomonosov</w:t>
      </w:r>
      <w:proofErr w:type="spellEnd"/>
      <w:r w:rsidRPr="00C26580">
        <w:rPr>
          <w:rFonts w:ascii="Times New Roman" w:hAnsi="Times New Roman"/>
          <w:w w:val="100"/>
          <w:sz w:val="24"/>
          <w:lang w:val="en-US"/>
        </w:rPr>
        <w:t xml:space="preserve">, Arkhangelsk </w:t>
      </w:r>
    </w:p>
    <w:p w:rsidR="00AA4619" w:rsidRPr="00C26580" w:rsidRDefault="00AA4619" w:rsidP="00AA4619">
      <w:pPr>
        <w:pStyle w:val="a7"/>
        <w:rPr>
          <w:rFonts w:ascii="Times New Roman" w:hAnsi="Times New Roman"/>
          <w:w w:val="100"/>
          <w:sz w:val="24"/>
          <w:lang w:val="en-US"/>
        </w:rPr>
      </w:pPr>
      <w:r w:rsidRPr="00C26580">
        <w:rPr>
          <w:rFonts w:ascii="Times New Roman" w:hAnsi="Times New Roman"/>
          <w:w w:val="100"/>
          <w:sz w:val="24"/>
          <w:vertAlign w:val="superscript"/>
          <w:lang w:val="en-US"/>
        </w:rPr>
        <w:t>3</w:t>
      </w:r>
      <w:r w:rsidRPr="00C26580">
        <w:rPr>
          <w:rFonts w:ascii="Times New Roman" w:hAnsi="Times New Roman"/>
          <w:w w:val="100"/>
          <w:sz w:val="24"/>
          <w:lang w:val="en-US"/>
        </w:rPr>
        <w:t>Federal Center for Integrated Arctic Research, Russian Academy of Sciences, Arkhangelsk, Russia</w:t>
      </w:r>
    </w:p>
    <w:p w:rsidR="00AA4619" w:rsidRPr="00C26580" w:rsidRDefault="00AA4619" w:rsidP="00AA4619">
      <w:pPr>
        <w:pStyle w:val="a8"/>
        <w:rPr>
          <w:rFonts w:ascii="Times New Roman" w:hAnsi="Times New Roman"/>
          <w:w w:val="100"/>
          <w:sz w:val="24"/>
          <w:lang w:val="en-US"/>
        </w:rPr>
      </w:pPr>
    </w:p>
    <w:p w:rsidR="00AA4619" w:rsidRPr="00C26580" w:rsidRDefault="00AA4619" w:rsidP="00AA4619">
      <w:pPr>
        <w:pStyle w:val="a8"/>
        <w:rPr>
          <w:rFonts w:ascii="Times New Roman" w:hAnsi="Times New Roman"/>
          <w:w w:val="100"/>
          <w:sz w:val="24"/>
          <w:lang w:val="en-US"/>
        </w:rPr>
      </w:pPr>
      <w:r w:rsidRPr="00C26580">
        <w:rPr>
          <w:rFonts w:ascii="Times New Roman" w:hAnsi="Times New Roman"/>
          <w:w w:val="100"/>
          <w:sz w:val="24"/>
          <w:lang w:val="en-US"/>
        </w:rPr>
        <w:t xml:space="preserve">The paper presents the diagnostic results of apparently healthy girls (n=35 per.) and boys (n=35 per), born and permanently residing in the European North. The aim of the study was to detect peculiarities of hemodynamic parameters’ change in reaction to local hand and foot skin cooling. Indices of cardiac function, vascular tone, as well as energy and velocity of blood flow have been studied by means of </w:t>
      </w:r>
      <w:proofErr w:type="spellStart"/>
      <w:r w:rsidRPr="00C26580">
        <w:rPr>
          <w:rFonts w:ascii="Times New Roman" w:hAnsi="Times New Roman"/>
          <w:w w:val="100"/>
          <w:sz w:val="24"/>
          <w:lang w:val="en-US"/>
        </w:rPr>
        <w:t>rheographic</w:t>
      </w:r>
      <w:proofErr w:type="spellEnd"/>
      <w:r w:rsidRPr="00C26580">
        <w:rPr>
          <w:rFonts w:ascii="Times New Roman" w:hAnsi="Times New Roman"/>
          <w:w w:val="100"/>
          <w:sz w:val="24"/>
          <w:lang w:val="en-US"/>
        </w:rPr>
        <w:t xml:space="preserve"> device «Rео­Spektr­3». Initial indices and indices straight after cold </w:t>
      </w:r>
      <w:proofErr w:type="gramStart"/>
      <w:r w:rsidRPr="00C26580">
        <w:rPr>
          <w:rFonts w:ascii="Times New Roman" w:hAnsi="Times New Roman"/>
          <w:w w:val="100"/>
          <w:sz w:val="24"/>
          <w:lang w:val="en-US"/>
        </w:rPr>
        <w:t>test (hand dipping into the water with temperature 6 °С) have</w:t>
      </w:r>
      <w:proofErr w:type="gramEnd"/>
      <w:r w:rsidRPr="00C26580">
        <w:rPr>
          <w:rFonts w:ascii="Times New Roman" w:hAnsi="Times New Roman"/>
          <w:w w:val="100"/>
          <w:sz w:val="24"/>
          <w:lang w:val="en-US"/>
        </w:rPr>
        <w:t xml:space="preserve"> been registered </w:t>
      </w:r>
      <w:r w:rsidRPr="00C26580">
        <w:rPr>
          <w:rFonts w:ascii="Times New Roman" w:hAnsi="Times New Roman"/>
          <w:w w:val="100"/>
          <w:sz w:val="24"/>
          <w:lang w:val="en-US"/>
        </w:rPr>
        <w:lastRenderedPageBreak/>
        <w:t xml:space="preserve">in surveyed. The same method and temperature were used for foot cooling. It has been stated, that local effect on hand and foot skin </w:t>
      </w:r>
      <w:proofErr w:type="spellStart"/>
      <w:r w:rsidRPr="00C26580">
        <w:rPr>
          <w:rFonts w:ascii="Times New Roman" w:hAnsi="Times New Roman"/>
          <w:w w:val="100"/>
          <w:sz w:val="24"/>
          <w:lang w:val="en-US"/>
        </w:rPr>
        <w:t>thermoreceptors</w:t>
      </w:r>
      <w:proofErr w:type="spellEnd"/>
      <w:r w:rsidRPr="00C26580">
        <w:rPr>
          <w:rFonts w:ascii="Times New Roman" w:hAnsi="Times New Roman"/>
          <w:w w:val="100"/>
          <w:sz w:val="24"/>
          <w:lang w:val="en-US"/>
        </w:rPr>
        <w:t xml:space="preserve"> induced statistically significant decrease of heart rate, increase of stroke volume, systolic blood pressure, volumetric blood flow rate, energy flow rate in girls and boys. Besides, the girls had increase in average hemodynamic pressure, linear velocity of blood flow and aortic ventricle capacity. </w:t>
      </w:r>
      <w:proofErr w:type="gramStart"/>
      <w:r w:rsidRPr="00C26580">
        <w:rPr>
          <w:rFonts w:ascii="Times New Roman" w:hAnsi="Times New Roman"/>
          <w:w w:val="100"/>
          <w:sz w:val="24"/>
          <w:lang w:val="en-US"/>
        </w:rPr>
        <w:t>Thus, circulatory response on local cooling to a greater extent typical for girls than boys and in foot cold tests than in hand cold tests.</w:t>
      </w:r>
      <w:proofErr w:type="gramEnd"/>
    </w:p>
    <w:p w:rsidR="00AA4619" w:rsidRPr="00C26580" w:rsidRDefault="00AA4619" w:rsidP="00AA4619">
      <w:pPr>
        <w:pStyle w:val="a8"/>
        <w:rPr>
          <w:rFonts w:ascii="Times New Roman" w:hAnsi="Times New Roman"/>
          <w:w w:val="100"/>
          <w:sz w:val="24"/>
          <w:lang w:val="en-US"/>
        </w:rPr>
      </w:pPr>
      <w:r w:rsidRPr="00C26580">
        <w:rPr>
          <w:rFonts w:ascii="Times New Roman" w:hAnsi="Times New Roman"/>
          <w:b/>
          <w:bCs/>
          <w:w w:val="100"/>
          <w:sz w:val="24"/>
          <w:lang w:val="en-US"/>
        </w:rPr>
        <w:t>Keywords:</w:t>
      </w:r>
      <w:r w:rsidRPr="00C26580">
        <w:rPr>
          <w:rFonts w:ascii="Times New Roman" w:hAnsi="Times New Roman"/>
          <w:w w:val="100"/>
          <w:sz w:val="24"/>
          <w:lang w:val="en-US"/>
        </w:rPr>
        <w:t xml:space="preserve"> local cooling, hand, foot, young male, young female, central </w:t>
      </w:r>
      <w:proofErr w:type="spellStart"/>
      <w:r w:rsidRPr="00C26580">
        <w:rPr>
          <w:rFonts w:ascii="Times New Roman" w:hAnsi="Times New Roman"/>
          <w:w w:val="100"/>
          <w:sz w:val="24"/>
          <w:lang w:val="en-US"/>
        </w:rPr>
        <w:t>hemodynamics</w:t>
      </w:r>
      <w:proofErr w:type="spellEnd"/>
      <w:r w:rsidRPr="00C26580">
        <w:rPr>
          <w:rFonts w:ascii="Times New Roman" w:hAnsi="Times New Roman"/>
          <w:w w:val="100"/>
          <w:sz w:val="24"/>
          <w:lang w:val="en-US"/>
        </w:rPr>
        <w:t xml:space="preserve"> </w:t>
      </w:r>
    </w:p>
    <w:p w:rsidR="00AA4619" w:rsidRPr="00C26580" w:rsidRDefault="00AA4619" w:rsidP="00AA4619">
      <w:pPr>
        <w:pStyle w:val="a8"/>
        <w:rPr>
          <w:rFonts w:ascii="Times New Roman" w:hAnsi="Times New Roman"/>
          <w:w w:val="100"/>
          <w:sz w:val="24"/>
          <w:lang w:val="en-US"/>
        </w:rPr>
      </w:pPr>
    </w:p>
    <w:p w:rsidR="00AA4619" w:rsidRPr="00C26580" w:rsidRDefault="00AA4619" w:rsidP="00AA4619">
      <w:pPr>
        <w:pStyle w:val="a3"/>
        <w:rPr>
          <w:rFonts w:ascii="Times New Roman" w:hAnsi="Times New Roman"/>
          <w:sz w:val="24"/>
        </w:rPr>
      </w:pPr>
    </w:p>
    <w:p w:rsidR="00540686" w:rsidRPr="00540686" w:rsidRDefault="00AA4619" w:rsidP="00AA4619">
      <w:pPr>
        <w:pStyle w:val="a5"/>
        <w:rPr>
          <w:rFonts w:ascii="Times New Roman" w:hAnsi="Times New Roman"/>
          <w:b/>
          <w:sz w:val="24"/>
          <w:lang w:val="en-US"/>
        </w:rPr>
      </w:pPr>
      <w:r w:rsidRPr="00C26580">
        <w:rPr>
          <w:rFonts w:ascii="Times New Roman" w:hAnsi="Times New Roman"/>
          <w:b/>
          <w:sz w:val="24"/>
          <w:lang w:val="en-US"/>
        </w:rPr>
        <w:t xml:space="preserve">THE REACTION OF THE HEART AND SYSTEMIC HEMODYNAMICS </w:t>
      </w:r>
    </w:p>
    <w:p w:rsidR="00AA4619" w:rsidRPr="00C26580" w:rsidRDefault="00AA4619" w:rsidP="00AA4619">
      <w:pPr>
        <w:pStyle w:val="a5"/>
        <w:rPr>
          <w:rFonts w:ascii="Times New Roman" w:hAnsi="Times New Roman"/>
          <w:b/>
          <w:sz w:val="24"/>
          <w:lang w:val="en-US"/>
        </w:rPr>
      </w:pPr>
      <w:r w:rsidRPr="00C26580">
        <w:rPr>
          <w:rFonts w:ascii="Times New Roman" w:hAnsi="Times New Roman"/>
          <w:b/>
          <w:sz w:val="24"/>
          <w:lang w:val="en-US"/>
        </w:rPr>
        <w:t>IN PHYSICAL STRESS IN HUMANS DURING ADAPTATION TO COLD</w:t>
      </w:r>
    </w:p>
    <w:p w:rsidR="00AA4619" w:rsidRPr="00C26580" w:rsidRDefault="00AA4619" w:rsidP="00AA4619">
      <w:pPr>
        <w:pStyle w:val="a9"/>
        <w:rPr>
          <w:rFonts w:ascii="Times New Roman" w:hAnsi="Times New Roman"/>
          <w:lang w:val="en-US"/>
        </w:rPr>
      </w:pPr>
      <w:r w:rsidRPr="00C26580">
        <w:rPr>
          <w:rFonts w:ascii="Times New Roman" w:hAnsi="Times New Roman"/>
          <w:lang w:val="en-US"/>
        </w:rPr>
        <w:t xml:space="preserve">B. F. </w:t>
      </w:r>
      <w:proofErr w:type="spellStart"/>
      <w:r w:rsidRPr="00C26580">
        <w:rPr>
          <w:rFonts w:ascii="Times New Roman" w:hAnsi="Times New Roman"/>
          <w:lang w:val="en-US"/>
        </w:rPr>
        <w:t>Dernovoy</w:t>
      </w:r>
      <w:proofErr w:type="spellEnd"/>
      <w:r w:rsidRPr="00C26580">
        <w:rPr>
          <w:rFonts w:ascii="Times New Roman" w:hAnsi="Times New Roman"/>
          <w:lang w:val="en-US"/>
        </w:rPr>
        <w:t xml:space="preserve"> </w:t>
      </w:r>
    </w:p>
    <w:p w:rsidR="00AA4619" w:rsidRPr="00C26580" w:rsidRDefault="00AA4619" w:rsidP="00AA4619">
      <w:pPr>
        <w:pStyle w:val="a7"/>
        <w:rPr>
          <w:rFonts w:ascii="Times New Roman" w:hAnsi="Times New Roman"/>
          <w:w w:val="100"/>
          <w:sz w:val="24"/>
          <w:lang w:val="en-US"/>
        </w:rPr>
      </w:pPr>
      <w:proofErr w:type="spellStart"/>
      <w:r w:rsidRPr="00C26580">
        <w:rPr>
          <w:rFonts w:ascii="Times New Roman" w:hAnsi="Times New Roman"/>
          <w:w w:val="100"/>
          <w:sz w:val="24"/>
          <w:lang w:val="en-US"/>
        </w:rPr>
        <w:t>Medical­Sanitary</w:t>
      </w:r>
      <w:proofErr w:type="spellEnd"/>
      <w:r w:rsidRPr="00C26580">
        <w:rPr>
          <w:rFonts w:ascii="Times New Roman" w:hAnsi="Times New Roman"/>
          <w:w w:val="100"/>
          <w:sz w:val="24"/>
          <w:lang w:val="en-US"/>
        </w:rPr>
        <w:t xml:space="preserve"> Unit of Ministry of </w:t>
      </w:r>
      <w:proofErr w:type="spellStart"/>
      <w:r w:rsidRPr="00C26580">
        <w:rPr>
          <w:rFonts w:ascii="Times New Roman" w:hAnsi="Times New Roman"/>
          <w:w w:val="100"/>
          <w:sz w:val="24"/>
          <w:lang w:val="en-US"/>
        </w:rPr>
        <w:t>Iinternal</w:t>
      </w:r>
      <w:proofErr w:type="spellEnd"/>
      <w:r w:rsidRPr="00C26580">
        <w:rPr>
          <w:rFonts w:ascii="Times New Roman" w:hAnsi="Times New Roman"/>
          <w:w w:val="100"/>
          <w:sz w:val="24"/>
          <w:lang w:val="en-US"/>
        </w:rPr>
        <w:t xml:space="preserve"> Affairs of </w:t>
      </w:r>
      <w:proofErr w:type="spellStart"/>
      <w:r w:rsidRPr="00C26580">
        <w:rPr>
          <w:rFonts w:ascii="Times New Roman" w:hAnsi="Times New Roman"/>
          <w:w w:val="100"/>
          <w:sz w:val="24"/>
          <w:lang w:val="en-US"/>
        </w:rPr>
        <w:t>theRussian</w:t>
      </w:r>
      <w:proofErr w:type="spellEnd"/>
      <w:r w:rsidRPr="00C26580">
        <w:rPr>
          <w:rFonts w:ascii="Times New Roman" w:hAnsi="Times New Roman"/>
          <w:w w:val="100"/>
          <w:sz w:val="24"/>
          <w:lang w:val="en-US"/>
        </w:rPr>
        <w:t xml:space="preserve"> Federation in </w:t>
      </w:r>
      <w:proofErr w:type="spellStart"/>
      <w:r w:rsidRPr="00C26580">
        <w:rPr>
          <w:rFonts w:ascii="Times New Roman" w:hAnsi="Times New Roman"/>
          <w:w w:val="100"/>
          <w:sz w:val="24"/>
          <w:lang w:val="en-US"/>
        </w:rPr>
        <w:t>Komi</w:t>
      </w:r>
      <w:proofErr w:type="spellEnd"/>
      <w:r w:rsidRPr="00C26580">
        <w:rPr>
          <w:rFonts w:ascii="Times New Roman" w:hAnsi="Times New Roman"/>
          <w:w w:val="100"/>
          <w:sz w:val="24"/>
          <w:lang w:val="en-US"/>
        </w:rPr>
        <w:t xml:space="preserve"> Republic, Syktyvkar, Russia</w:t>
      </w:r>
    </w:p>
    <w:p w:rsidR="00AA4619" w:rsidRPr="00C26580" w:rsidRDefault="00AA4619" w:rsidP="00AA4619">
      <w:pPr>
        <w:pStyle w:val="a8"/>
        <w:rPr>
          <w:rFonts w:ascii="Times New Roman" w:hAnsi="Times New Roman"/>
          <w:w w:val="100"/>
          <w:sz w:val="24"/>
          <w:lang w:val="en-US"/>
        </w:rPr>
      </w:pPr>
    </w:p>
    <w:p w:rsidR="00AA4619" w:rsidRPr="00C26580" w:rsidRDefault="00AA4619" w:rsidP="00AA4619">
      <w:pPr>
        <w:pStyle w:val="a8"/>
        <w:rPr>
          <w:rFonts w:ascii="Times New Roman" w:hAnsi="Times New Roman"/>
          <w:w w:val="100"/>
          <w:sz w:val="24"/>
          <w:lang w:val="en-US"/>
        </w:rPr>
      </w:pPr>
      <w:r w:rsidRPr="00C26580">
        <w:rPr>
          <w:rFonts w:ascii="Times New Roman" w:hAnsi="Times New Roman"/>
          <w:w w:val="100"/>
          <w:sz w:val="24"/>
          <w:lang w:val="en-US"/>
        </w:rPr>
        <w:t xml:space="preserve">The article presents the results of research structural and functional response of the heart and systemic </w:t>
      </w:r>
      <w:proofErr w:type="spellStart"/>
      <w:r w:rsidRPr="00C26580">
        <w:rPr>
          <w:rFonts w:ascii="Times New Roman" w:hAnsi="Times New Roman"/>
          <w:w w:val="100"/>
          <w:sz w:val="24"/>
          <w:lang w:val="en-US"/>
        </w:rPr>
        <w:t>hemodynamics</w:t>
      </w:r>
      <w:proofErr w:type="spellEnd"/>
      <w:r w:rsidRPr="00C26580">
        <w:rPr>
          <w:rFonts w:ascii="Times New Roman" w:hAnsi="Times New Roman"/>
          <w:w w:val="100"/>
          <w:sz w:val="24"/>
          <w:lang w:val="en-US"/>
        </w:rPr>
        <w:t xml:space="preserve"> to measured physical load during adaptation of man to cold. Method of echocardiography in contrast the temperature of the seasons before and after the load on the body of men of working age, people of Northern European measured </w:t>
      </w:r>
      <w:proofErr w:type="spellStart"/>
      <w:r w:rsidRPr="00C26580">
        <w:rPr>
          <w:rFonts w:ascii="Times New Roman" w:hAnsi="Times New Roman"/>
          <w:w w:val="100"/>
          <w:sz w:val="24"/>
          <w:lang w:val="en-US"/>
        </w:rPr>
        <w:t>morphometric</w:t>
      </w:r>
      <w:proofErr w:type="spellEnd"/>
      <w:r w:rsidRPr="00C26580">
        <w:rPr>
          <w:rFonts w:ascii="Times New Roman" w:hAnsi="Times New Roman"/>
          <w:w w:val="100"/>
          <w:sz w:val="24"/>
          <w:lang w:val="en-US"/>
        </w:rPr>
        <w:t xml:space="preserve"> parameters of the heart, heart rate, </w:t>
      </w:r>
      <w:proofErr w:type="spellStart"/>
      <w:r w:rsidRPr="00C26580">
        <w:rPr>
          <w:rFonts w:ascii="Times New Roman" w:hAnsi="Times New Roman"/>
          <w:w w:val="100"/>
          <w:sz w:val="24"/>
          <w:lang w:val="en-US"/>
        </w:rPr>
        <w:t>hemodynamics</w:t>
      </w:r>
      <w:proofErr w:type="spellEnd"/>
      <w:r w:rsidRPr="00C26580">
        <w:rPr>
          <w:rFonts w:ascii="Times New Roman" w:hAnsi="Times New Roman"/>
          <w:w w:val="100"/>
          <w:sz w:val="24"/>
          <w:lang w:val="en-US"/>
        </w:rPr>
        <w:t xml:space="preserve"> in the pulmonary artery and in the aorta. During the study of the heart recorded blood pressure manometer. It is noticed that the person after </w:t>
      </w:r>
      <w:proofErr w:type="spellStart"/>
      <w:r w:rsidRPr="00C26580">
        <w:rPr>
          <w:rFonts w:ascii="Times New Roman" w:hAnsi="Times New Roman"/>
          <w:w w:val="100"/>
          <w:sz w:val="24"/>
          <w:lang w:val="en-US"/>
        </w:rPr>
        <w:t>clinoorthostatic</w:t>
      </w:r>
      <w:proofErr w:type="spellEnd"/>
      <w:r w:rsidRPr="00C26580">
        <w:rPr>
          <w:rFonts w:ascii="Times New Roman" w:hAnsi="Times New Roman"/>
          <w:w w:val="100"/>
          <w:sz w:val="24"/>
          <w:lang w:val="en-US"/>
        </w:rPr>
        <w:t xml:space="preserve"> active changes of body position </w:t>
      </w:r>
      <w:proofErr w:type="spellStart"/>
      <w:r w:rsidRPr="00C26580">
        <w:rPr>
          <w:rFonts w:ascii="Times New Roman" w:hAnsi="Times New Roman"/>
          <w:w w:val="100"/>
          <w:sz w:val="24"/>
          <w:lang w:val="en-US"/>
        </w:rPr>
        <w:t>chronotropic</w:t>
      </w:r>
      <w:proofErr w:type="spellEnd"/>
      <w:r w:rsidRPr="00C26580">
        <w:rPr>
          <w:rFonts w:ascii="Times New Roman" w:hAnsi="Times New Roman"/>
          <w:w w:val="100"/>
          <w:sz w:val="24"/>
          <w:lang w:val="en-US"/>
        </w:rPr>
        <w:t xml:space="preserve"> function of the heart, the systemic and </w:t>
      </w:r>
      <w:proofErr w:type="spellStart"/>
      <w:r w:rsidRPr="00C26580">
        <w:rPr>
          <w:rFonts w:ascii="Times New Roman" w:hAnsi="Times New Roman"/>
          <w:w w:val="100"/>
          <w:sz w:val="24"/>
          <w:lang w:val="en-US"/>
        </w:rPr>
        <w:t>intracardial</w:t>
      </w:r>
      <w:proofErr w:type="spellEnd"/>
      <w:r w:rsidRPr="00C26580">
        <w:rPr>
          <w:rFonts w:ascii="Times New Roman" w:hAnsi="Times New Roman"/>
          <w:w w:val="100"/>
          <w:sz w:val="24"/>
          <w:lang w:val="en-US"/>
        </w:rPr>
        <w:t xml:space="preserve"> </w:t>
      </w:r>
      <w:proofErr w:type="spellStart"/>
      <w:r w:rsidRPr="00C26580">
        <w:rPr>
          <w:rFonts w:ascii="Times New Roman" w:hAnsi="Times New Roman"/>
          <w:w w:val="100"/>
          <w:sz w:val="24"/>
          <w:lang w:val="en-US"/>
        </w:rPr>
        <w:t>hemocirculation</w:t>
      </w:r>
      <w:proofErr w:type="spellEnd"/>
      <w:r w:rsidRPr="00C26580">
        <w:rPr>
          <w:rFonts w:ascii="Times New Roman" w:hAnsi="Times New Roman"/>
          <w:w w:val="100"/>
          <w:sz w:val="24"/>
          <w:lang w:val="en-US"/>
        </w:rPr>
        <w:t xml:space="preserve"> had no seasonal differences. It was established that irrespective of the thermal regime of the external environment the body’s response to </w:t>
      </w:r>
      <w:proofErr w:type="spellStart"/>
      <w:r w:rsidRPr="00C26580">
        <w:rPr>
          <w:rFonts w:ascii="Times New Roman" w:hAnsi="Times New Roman"/>
          <w:w w:val="100"/>
          <w:sz w:val="24"/>
          <w:lang w:val="en-US"/>
        </w:rPr>
        <w:t>short­term</w:t>
      </w:r>
      <w:proofErr w:type="spellEnd"/>
      <w:r w:rsidRPr="00C26580">
        <w:rPr>
          <w:rFonts w:ascii="Times New Roman" w:hAnsi="Times New Roman"/>
          <w:w w:val="100"/>
          <w:sz w:val="24"/>
          <w:lang w:val="en-US"/>
        </w:rPr>
        <w:t xml:space="preserve"> physical activity was associated with increased systolic blood pressure, increase heart rate, decrease of the systolic size of the left ventricle, enlargement of the cavity of the left atrium diameter and pulmonary artery. Thus there was an increase in the speed </w:t>
      </w:r>
      <w:proofErr w:type="spellStart"/>
      <w:r w:rsidRPr="00C26580">
        <w:rPr>
          <w:rFonts w:ascii="Times New Roman" w:hAnsi="Times New Roman"/>
          <w:w w:val="100"/>
          <w:sz w:val="24"/>
          <w:lang w:val="en-US"/>
        </w:rPr>
        <w:t>transorting</w:t>
      </w:r>
      <w:proofErr w:type="spellEnd"/>
      <w:r w:rsidRPr="00C26580">
        <w:rPr>
          <w:rFonts w:ascii="Times New Roman" w:hAnsi="Times New Roman"/>
          <w:w w:val="100"/>
          <w:sz w:val="24"/>
          <w:lang w:val="en-US"/>
        </w:rPr>
        <w:t xml:space="preserve"> blood flow with an increase in stroke volume and heart minute volume of blood circulation. Along with these changes in winter, relative to summer, found a greater increase in systemic </w:t>
      </w:r>
      <w:proofErr w:type="spellStart"/>
      <w:r w:rsidRPr="00C26580">
        <w:rPr>
          <w:rFonts w:ascii="Times New Roman" w:hAnsi="Times New Roman"/>
          <w:w w:val="100"/>
          <w:sz w:val="24"/>
          <w:lang w:val="en-US"/>
        </w:rPr>
        <w:t>hemodynamics</w:t>
      </w:r>
      <w:proofErr w:type="spellEnd"/>
      <w:r w:rsidRPr="00C26580">
        <w:rPr>
          <w:rFonts w:ascii="Times New Roman" w:hAnsi="Times New Roman"/>
          <w:w w:val="100"/>
          <w:sz w:val="24"/>
          <w:lang w:val="en-US"/>
        </w:rPr>
        <w:t xml:space="preserve">, a lower increase of blood flow velocity in pulmonary artery and heart rate. The results suggest that in humans in the winter when to cold </w:t>
      </w:r>
      <w:proofErr w:type="spellStart"/>
      <w:r w:rsidRPr="00C26580">
        <w:rPr>
          <w:rFonts w:ascii="Times New Roman" w:hAnsi="Times New Roman"/>
          <w:w w:val="100"/>
          <w:sz w:val="24"/>
          <w:lang w:val="en-US"/>
        </w:rPr>
        <w:t>adaptation­induced</w:t>
      </w:r>
      <w:proofErr w:type="spellEnd"/>
      <w:r w:rsidRPr="00C26580">
        <w:rPr>
          <w:rFonts w:ascii="Times New Roman" w:hAnsi="Times New Roman"/>
          <w:w w:val="100"/>
          <w:sz w:val="24"/>
          <w:lang w:val="en-US"/>
        </w:rPr>
        <w:t xml:space="preserve"> </w:t>
      </w:r>
      <w:proofErr w:type="spellStart"/>
      <w:r w:rsidRPr="00C26580">
        <w:rPr>
          <w:rFonts w:ascii="Times New Roman" w:hAnsi="Times New Roman"/>
          <w:w w:val="100"/>
          <w:sz w:val="24"/>
          <w:lang w:val="en-US"/>
        </w:rPr>
        <w:t>short­term</w:t>
      </w:r>
      <w:proofErr w:type="spellEnd"/>
      <w:r w:rsidRPr="00C26580">
        <w:rPr>
          <w:rFonts w:ascii="Times New Roman" w:hAnsi="Times New Roman"/>
          <w:w w:val="100"/>
          <w:sz w:val="24"/>
          <w:lang w:val="en-US"/>
        </w:rPr>
        <w:t xml:space="preserve"> physical load stress the cardiovascular system is accompanied by a large than in summer, increased systolic blood pressure, less improvement of </w:t>
      </w:r>
      <w:proofErr w:type="spellStart"/>
      <w:r w:rsidRPr="00C26580">
        <w:rPr>
          <w:rFonts w:ascii="Times New Roman" w:hAnsi="Times New Roman"/>
          <w:w w:val="100"/>
          <w:sz w:val="24"/>
          <w:lang w:val="en-US"/>
        </w:rPr>
        <w:t>hemodynamics</w:t>
      </w:r>
      <w:proofErr w:type="spellEnd"/>
      <w:r w:rsidRPr="00C26580">
        <w:rPr>
          <w:rFonts w:ascii="Times New Roman" w:hAnsi="Times New Roman"/>
          <w:w w:val="100"/>
          <w:sz w:val="24"/>
          <w:lang w:val="en-US"/>
        </w:rPr>
        <w:t xml:space="preserve"> parameters in the pulmonary artery and </w:t>
      </w:r>
      <w:proofErr w:type="spellStart"/>
      <w:r w:rsidRPr="00C26580">
        <w:rPr>
          <w:rFonts w:ascii="Times New Roman" w:hAnsi="Times New Roman"/>
          <w:w w:val="100"/>
          <w:sz w:val="24"/>
          <w:lang w:val="en-US"/>
        </w:rPr>
        <w:t>chronotropic</w:t>
      </w:r>
      <w:proofErr w:type="spellEnd"/>
      <w:r w:rsidRPr="00C26580">
        <w:rPr>
          <w:rFonts w:ascii="Times New Roman" w:hAnsi="Times New Roman"/>
          <w:w w:val="100"/>
          <w:sz w:val="24"/>
          <w:lang w:val="en-US"/>
        </w:rPr>
        <w:t xml:space="preserve"> function of the heart.</w:t>
      </w:r>
    </w:p>
    <w:p w:rsidR="00AA4619" w:rsidRPr="00C26580" w:rsidRDefault="00AA4619" w:rsidP="00AA4619">
      <w:pPr>
        <w:pStyle w:val="a8"/>
        <w:rPr>
          <w:rFonts w:ascii="Times New Roman" w:hAnsi="Times New Roman"/>
          <w:w w:val="100"/>
          <w:sz w:val="24"/>
          <w:lang w:val="en-US"/>
        </w:rPr>
      </w:pPr>
      <w:r w:rsidRPr="00C26580">
        <w:rPr>
          <w:rFonts w:ascii="Times New Roman" w:hAnsi="Times New Roman"/>
          <w:b/>
          <w:bCs/>
          <w:w w:val="100"/>
          <w:sz w:val="24"/>
          <w:lang w:val="en-US"/>
        </w:rPr>
        <w:t>Keywords:</w:t>
      </w:r>
      <w:r w:rsidRPr="00C26580">
        <w:rPr>
          <w:rFonts w:ascii="Times New Roman" w:hAnsi="Times New Roman"/>
          <w:w w:val="100"/>
          <w:sz w:val="24"/>
          <w:lang w:val="en-US"/>
        </w:rPr>
        <w:t xml:space="preserve"> </w:t>
      </w:r>
      <w:proofErr w:type="spellStart"/>
      <w:r w:rsidRPr="00C26580">
        <w:rPr>
          <w:rFonts w:ascii="Times New Roman" w:hAnsi="Times New Roman"/>
          <w:w w:val="100"/>
          <w:sz w:val="24"/>
          <w:lang w:val="en-US"/>
        </w:rPr>
        <w:t>hemodynamics</w:t>
      </w:r>
      <w:proofErr w:type="spellEnd"/>
      <w:r w:rsidRPr="00C26580">
        <w:rPr>
          <w:rFonts w:ascii="Times New Roman" w:hAnsi="Times New Roman"/>
          <w:w w:val="100"/>
          <w:sz w:val="24"/>
          <w:lang w:val="en-US"/>
        </w:rPr>
        <w:t xml:space="preserve"> in the pulmonary artery, cardiovascular system, sample </w:t>
      </w:r>
      <w:proofErr w:type="spellStart"/>
      <w:r w:rsidRPr="00C26580">
        <w:rPr>
          <w:rFonts w:ascii="Times New Roman" w:hAnsi="Times New Roman"/>
          <w:w w:val="100"/>
          <w:sz w:val="24"/>
          <w:lang w:val="en-US"/>
        </w:rPr>
        <w:t>Caudina</w:t>
      </w:r>
      <w:proofErr w:type="spellEnd"/>
      <w:r w:rsidRPr="00C26580">
        <w:rPr>
          <w:rFonts w:ascii="Times New Roman" w:hAnsi="Times New Roman"/>
          <w:w w:val="100"/>
          <w:sz w:val="24"/>
          <w:lang w:val="en-US"/>
        </w:rPr>
        <w:t xml:space="preserve">, human adaptation to cold </w:t>
      </w:r>
    </w:p>
    <w:p w:rsidR="00AA4619" w:rsidRPr="00C26580" w:rsidRDefault="00AA4619" w:rsidP="00AA4619">
      <w:pPr>
        <w:pStyle w:val="a8"/>
        <w:rPr>
          <w:rFonts w:ascii="Times New Roman" w:hAnsi="Times New Roman"/>
          <w:w w:val="100"/>
          <w:sz w:val="24"/>
          <w:lang w:val="en-US"/>
        </w:rPr>
      </w:pPr>
    </w:p>
    <w:p w:rsidR="00C26580" w:rsidRPr="00C26580" w:rsidRDefault="00C26580" w:rsidP="00C26580">
      <w:pPr>
        <w:pStyle w:val="a3"/>
        <w:rPr>
          <w:rFonts w:ascii="Times New Roman" w:hAnsi="Times New Roman"/>
          <w:sz w:val="24"/>
        </w:rPr>
      </w:pPr>
    </w:p>
    <w:p w:rsidR="00C26580" w:rsidRPr="00C26580" w:rsidRDefault="00C26580" w:rsidP="00540686">
      <w:pPr>
        <w:pStyle w:val="a5"/>
        <w:rPr>
          <w:rFonts w:ascii="Times New Roman" w:hAnsi="Times New Roman"/>
          <w:b/>
          <w:sz w:val="24"/>
          <w:lang w:val="en-US"/>
        </w:rPr>
      </w:pPr>
      <w:r w:rsidRPr="00C26580">
        <w:rPr>
          <w:rFonts w:ascii="Times New Roman" w:hAnsi="Times New Roman"/>
          <w:b/>
          <w:sz w:val="24"/>
          <w:lang w:val="en-US"/>
        </w:rPr>
        <w:t>THE USE OF INTERNATIONAL REFERENCE CRITERIA FOR ANTHROPOMETRIC INDICES FOR FIRST­GRADERS IN SOUTHERN KAZAKHSTAN</w:t>
      </w:r>
    </w:p>
    <w:p w:rsidR="00C26580" w:rsidRPr="00C26580" w:rsidRDefault="00C26580" w:rsidP="00C26580">
      <w:pPr>
        <w:pStyle w:val="a9"/>
        <w:rPr>
          <w:rFonts w:ascii="Times New Roman" w:hAnsi="Times New Roman"/>
          <w:lang w:val="en-US"/>
        </w:rPr>
      </w:pPr>
      <w:proofErr w:type="gramStart"/>
      <w:r w:rsidRPr="00C26580">
        <w:rPr>
          <w:rFonts w:ascii="Times New Roman" w:hAnsi="Times New Roman"/>
          <w:vertAlign w:val="superscript"/>
          <w:lang w:val="en-US"/>
        </w:rPr>
        <w:t>1</w:t>
      </w:r>
      <w:r w:rsidRPr="00C26580">
        <w:rPr>
          <w:rFonts w:ascii="Times New Roman" w:hAnsi="Times New Roman"/>
          <w:lang w:val="en-US"/>
        </w:rPr>
        <w:t xml:space="preserve">N. S. </w:t>
      </w:r>
      <w:proofErr w:type="spellStart"/>
      <w:r w:rsidRPr="00C26580">
        <w:rPr>
          <w:rFonts w:ascii="Times New Roman" w:hAnsi="Times New Roman"/>
          <w:lang w:val="en-US"/>
        </w:rPr>
        <w:t>Zhanabayev</w:t>
      </w:r>
      <w:proofErr w:type="spellEnd"/>
      <w:r w:rsidRPr="00C26580">
        <w:rPr>
          <w:rFonts w:ascii="Times New Roman" w:hAnsi="Times New Roman"/>
          <w:lang w:val="en-US"/>
        </w:rPr>
        <w:t xml:space="preserve">, </w:t>
      </w:r>
      <w:r w:rsidRPr="00C26580">
        <w:rPr>
          <w:rFonts w:ascii="Times New Roman" w:hAnsi="Times New Roman"/>
          <w:vertAlign w:val="superscript"/>
          <w:lang w:val="en-US"/>
        </w:rPr>
        <w:t>2</w:t>
      </w:r>
      <w:r w:rsidRPr="00C26580">
        <w:rPr>
          <w:rFonts w:ascii="Times New Roman" w:hAnsi="Times New Roman"/>
          <w:lang w:val="en-US"/>
        </w:rPr>
        <w:t>M.</w:t>
      </w:r>
      <w:proofErr w:type="gramEnd"/>
      <w:r w:rsidRPr="00C26580">
        <w:rPr>
          <w:rFonts w:ascii="Times New Roman" w:hAnsi="Times New Roman"/>
          <w:lang w:val="en-US"/>
        </w:rPr>
        <w:t xml:space="preserve"> A. </w:t>
      </w:r>
      <w:proofErr w:type="spellStart"/>
      <w:r w:rsidRPr="00C26580">
        <w:rPr>
          <w:rFonts w:ascii="Times New Roman" w:hAnsi="Times New Roman"/>
          <w:lang w:val="en-US"/>
        </w:rPr>
        <w:t>Buleshov</w:t>
      </w:r>
      <w:proofErr w:type="spellEnd"/>
      <w:r w:rsidRPr="00C26580">
        <w:rPr>
          <w:rFonts w:ascii="Times New Roman" w:hAnsi="Times New Roman"/>
          <w:lang w:val="en-US"/>
        </w:rPr>
        <w:t xml:space="preserve">, </w:t>
      </w:r>
      <w:r w:rsidRPr="00C26580">
        <w:rPr>
          <w:rFonts w:ascii="Times New Roman" w:hAnsi="Times New Roman"/>
          <w:vertAlign w:val="superscript"/>
          <w:lang w:val="en-US"/>
        </w:rPr>
        <w:t>1</w:t>
      </w:r>
      <w:r w:rsidRPr="00C26580">
        <w:rPr>
          <w:rFonts w:ascii="Times New Roman" w:hAnsi="Times New Roman"/>
          <w:lang w:val="en-US"/>
        </w:rPr>
        <w:t xml:space="preserve">B. A. </w:t>
      </w:r>
      <w:proofErr w:type="spellStart"/>
      <w:r w:rsidRPr="00C26580">
        <w:rPr>
          <w:rFonts w:ascii="Times New Roman" w:hAnsi="Times New Roman"/>
          <w:lang w:val="en-US"/>
        </w:rPr>
        <w:t>Omarova</w:t>
      </w:r>
      <w:proofErr w:type="spellEnd"/>
      <w:r w:rsidRPr="00C26580">
        <w:rPr>
          <w:rFonts w:ascii="Times New Roman" w:hAnsi="Times New Roman"/>
          <w:lang w:val="en-US"/>
        </w:rPr>
        <w:t xml:space="preserve">, </w:t>
      </w:r>
      <w:r w:rsidRPr="00C26580">
        <w:rPr>
          <w:rFonts w:ascii="Times New Roman" w:hAnsi="Times New Roman"/>
          <w:vertAlign w:val="superscript"/>
          <w:lang w:val="en-US"/>
        </w:rPr>
        <w:t>2</w:t>
      </w:r>
      <w:r w:rsidRPr="00C26580">
        <w:rPr>
          <w:rFonts w:ascii="Times New Roman" w:hAnsi="Times New Roman"/>
          <w:lang w:val="en-US"/>
        </w:rPr>
        <w:t xml:space="preserve">A. M. </w:t>
      </w:r>
      <w:proofErr w:type="spellStart"/>
      <w:r w:rsidRPr="00C26580">
        <w:rPr>
          <w:rFonts w:ascii="Times New Roman" w:hAnsi="Times New Roman"/>
          <w:lang w:val="en-US"/>
        </w:rPr>
        <w:t>Buleshova</w:t>
      </w:r>
      <w:proofErr w:type="spellEnd"/>
      <w:r w:rsidRPr="00C26580">
        <w:rPr>
          <w:rFonts w:ascii="Times New Roman" w:hAnsi="Times New Roman"/>
          <w:lang w:val="en-US"/>
        </w:rPr>
        <w:t xml:space="preserve">, </w:t>
      </w:r>
      <w:r w:rsidRPr="00C26580">
        <w:rPr>
          <w:rFonts w:ascii="Times New Roman" w:hAnsi="Times New Roman"/>
          <w:vertAlign w:val="superscript"/>
          <w:lang w:val="en-US"/>
        </w:rPr>
        <w:t>2</w:t>
      </w:r>
      <w:r w:rsidRPr="00C26580">
        <w:rPr>
          <w:rFonts w:ascii="Times New Roman" w:hAnsi="Times New Roman"/>
          <w:lang w:val="en-US"/>
        </w:rPr>
        <w:t xml:space="preserve">R. </w:t>
      </w:r>
      <w:proofErr w:type="spellStart"/>
      <w:proofErr w:type="gramStart"/>
      <w:r w:rsidRPr="00C26580">
        <w:rPr>
          <w:rFonts w:ascii="Times New Roman" w:hAnsi="Times New Roman"/>
          <w:lang w:val="en-US"/>
        </w:rPr>
        <w:t>Botabayeva</w:t>
      </w:r>
      <w:proofErr w:type="spellEnd"/>
      <w:r w:rsidRPr="00C26580">
        <w:rPr>
          <w:rFonts w:ascii="Times New Roman" w:hAnsi="Times New Roman"/>
          <w:lang w:val="en-US"/>
        </w:rPr>
        <w:t xml:space="preserve">, </w:t>
      </w:r>
      <w:r w:rsidRPr="00C26580">
        <w:rPr>
          <w:rFonts w:ascii="Times New Roman" w:hAnsi="Times New Roman"/>
          <w:lang w:val="en-US"/>
        </w:rPr>
        <w:br/>
      </w:r>
      <w:r w:rsidRPr="00C26580">
        <w:rPr>
          <w:rFonts w:ascii="Times New Roman" w:hAnsi="Times New Roman"/>
          <w:vertAlign w:val="superscript"/>
          <w:lang w:val="en-US"/>
        </w:rPr>
        <w:t>1</w:t>
      </w:r>
      <w:r w:rsidRPr="00C26580">
        <w:rPr>
          <w:rFonts w:ascii="Times New Roman" w:hAnsi="Times New Roman"/>
          <w:lang w:val="en-US"/>
        </w:rPr>
        <w:t>K.</w:t>
      </w:r>
      <w:proofErr w:type="gramEnd"/>
      <w:r w:rsidRPr="00C26580">
        <w:rPr>
          <w:rFonts w:ascii="Times New Roman" w:hAnsi="Times New Roman"/>
          <w:lang w:val="en-US"/>
        </w:rPr>
        <w:t xml:space="preserve"> </w:t>
      </w:r>
      <w:proofErr w:type="spellStart"/>
      <w:proofErr w:type="gramStart"/>
      <w:r w:rsidRPr="00C26580">
        <w:rPr>
          <w:rFonts w:ascii="Times New Roman" w:hAnsi="Times New Roman"/>
          <w:lang w:val="en-US"/>
        </w:rPr>
        <w:t>Tazhibayeva</w:t>
      </w:r>
      <w:proofErr w:type="spellEnd"/>
      <w:r w:rsidRPr="00C26580">
        <w:rPr>
          <w:rFonts w:ascii="Times New Roman" w:hAnsi="Times New Roman"/>
          <w:lang w:val="en-US"/>
        </w:rPr>
        <w:t xml:space="preserve">, </w:t>
      </w:r>
      <w:r w:rsidRPr="00C26580">
        <w:rPr>
          <w:rFonts w:ascii="Times New Roman" w:hAnsi="Times New Roman"/>
          <w:vertAlign w:val="superscript"/>
          <w:lang w:val="en-US"/>
        </w:rPr>
        <w:t>2</w:t>
      </w:r>
      <w:r w:rsidRPr="00C26580">
        <w:rPr>
          <w:rFonts w:ascii="Times New Roman" w:hAnsi="Times New Roman"/>
          <w:lang w:val="en-US"/>
        </w:rPr>
        <w:t>D.</w:t>
      </w:r>
      <w:proofErr w:type="gramEnd"/>
      <w:r w:rsidRPr="00C26580">
        <w:rPr>
          <w:rFonts w:ascii="Times New Roman" w:hAnsi="Times New Roman"/>
          <w:lang w:val="en-US"/>
        </w:rPr>
        <w:t xml:space="preserve"> M. </w:t>
      </w:r>
      <w:proofErr w:type="spellStart"/>
      <w:r w:rsidRPr="00C26580">
        <w:rPr>
          <w:rFonts w:ascii="Times New Roman" w:hAnsi="Times New Roman"/>
          <w:lang w:val="en-US"/>
        </w:rPr>
        <w:t>Buleshov</w:t>
      </w:r>
      <w:proofErr w:type="spellEnd"/>
      <w:r w:rsidRPr="00C26580">
        <w:rPr>
          <w:rFonts w:ascii="Times New Roman" w:hAnsi="Times New Roman"/>
          <w:lang w:val="en-US"/>
        </w:rPr>
        <w:t xml:space="preserve">, </w:t>
      </w:r>
      <w:r w:rsidRPr="00C26580">
        <w:rPr>
          <w:rFonts w:ascii="Times New Roman" w:hAnsi="Times New Roman"/>
          <w:vertAlign w:val="superscript"/>
          <w:lang w:val="en-US"/>
        </w:rPr>
        <w:t>3</w:t>
      </w:r>
      <w:r w:rsidRPr="00C26580">
        <w:rPr>
          <w:rFonts w:ascii="Times New Roman" w:hAnsi="Times New Roman"/>
          <w:lang w:val="en-US"/>
        </w:rPr>
        <w:t xml:space="preserve">S. V. </w:t>
      </w:r>
      <w:proofErr w:type="spellStart"/>
      <w:r w:rsidRPr="00C26580">
        <w:rPr>
          <w:rFonts w:ascii="Times New Roman" w:hAnsi="Times New Roman"/>
          <w:lang w:val="en-US"/>
        </w:rPr>
        <w:t>Ivanov</w:t>
      </w:r>
      <w:proofErr w:type="spellEnd"/>
      <w:r w:rsidRPr="00C26580">
        <w:rPr>
          <w:rFonts w:ascii="Times New Roman" w:hAnsi="Times New Roman"/>
          <w:lang w:val="en-US"/>
        </w:rPr>
        <w:t xml:space="preserve">, </w:t>
      </w:r>
      <w:r w:rsidRPr="00C26580">
        <w:rPr>
          <w:rFonts w:ascii="Times New Roman" w:hAnsi="Times New Roman"/>
          <w:vertAlign w:val="superscript"/>
          <w:lang w:val="en-US"/>
        </w:rPr>
        <w:t>1, 4­6</w:t>
      </w:r>
      <w:r w:rsidRPr="00C26580">
        <w:rPr>
          <w:rFonts w:ascii="Times New Roman" w:hAnsi="Times New Roman"/>
          <w:lang w:val="en-US"/>
        </w:rPr>
        <w:t>A. M. Grjibovski</w:t>
      </w:r>
    </w:p>
    <w:p w:rsidR="00C26580" w:rsidRPr="00C26580" w:rsidRDefault="00C26580" w:rsidP="00C26580">
      <w:pPr>
        <w:pStyle w:val="a7"/>
        <w:rPr>
          <w:rFonts w:ascii="Times New Roman" w:hAnsi="Times New Roman"/>
          <w:w w:val="100"/>
          <w:sz w:val="24"/>
          <w:lang w:val="en-US"/>
        </w:rPr>
      </w:pPr>
      <w:r w:rsidRPr="00C26580">
        <w:rPr>
          <w:rFonts w:ascii="Times New Roman" w:hAnsi="Times New Roman"/>
          <w:w w:val="100"/>
          <w:sz w:val="24"/>
          <w:vertAlign w:val="superscript"/>
          <w:lang w:val="en-US"/>
        </w:rPr>
        <w:lastRenderedPageBreak/>
        <w:t>1</w:t>
      </w:r>
      <w:r w:rsidRPr="00C26580">
        <w:rPr>
          <w:rFonts w:ascii="Times New Roman" w:hAnsi="Times New Roman"/>
          <w:w w:val="100"/>
          <w:sz w:val="24"/>
          <w:lang w:val="en-US"/>
        </w:rPr>
        <w:t xml:space="preserve">International </w:t>
      </w:r>
      <w:proofErr w:type="spellStart"/>
      <w:r w:rsidRPr="00C26580">
        <w:rPr>
          <w:rFonts w:ascii="Times New Roman" w:hAnsi="Times New Roman"/>
          <w:w w:val="100"/>
          <w:sz w:val="24"/>
          <w:lang w:val="en-US"/>
        </w:rPr>
        <w:t>Kazakh­Turkish</w:t>
      </w:r>
      <w:proofErr w:type="spellEnd"/>
      <w:r w:rsidRPr="00C26580">
        <w:rPr>
          <w:rFonts w:ascii="Times New Roman" w:hAnsi="Times New Roman"/>
          <w:w w:val="100"/>
          <w:sz w:val="24"/>
          <w:lang w:val="en-US"/>
        </w:rPr>
        <w:t xml:space="preserve"> University, Turkestan, Kazakhstan; </w:t>
      </w:r>
      <w:r w:rsidRPr="00C26580">
        <w:rPr>
          <w:rFonts w:ascii="Times New Roman" w:hAnsi="Times New Roman"/>
          <w:w w:val="100"/>
          <w:sz w:val="24"/>
          <w:vertAlign w:val="superscript"/>
          <w:lang w:val="en-US"/>
        </w:rPr>
        <w:t>2</w:t>
      </w:r>
      <w:r w:rsidRPr="00C26580">
        <w:rPr>
          <w:rFonts w:ascii="Times New Roman" w:hAnsi="Times New Roman"/>
          <w:w w:val="100"/>
          <w:sz w:val="24"/>
          <w:lang w:val="en-US"/>
        </w:rPr>
        <w:t xml:space="preserve">South Kazakhstan State Pharmaceutical Academy, </w:t>
      </w:r>
      <w:proofErr w:type="spellStart"/>
      <w:r w:rsidRPr="00C26580">
        <w:rPr>
          <w:rFonts w:ascii="Times New Roman" w:hAnsi="Times New Roman"/>
          <w:w w:val="100"/>
          <w:sz w:val="24"/>
          <w:lang w:val="en-US"/>
        </w:rPr>
        <w:t>Shymkent</w:t>
      </w:r>
      <w:proofErr w:type="spellEnd"/>
      <w:r w:rsidRPr="00C26580">
        <w:rPr>
          <w:rFonts w:ascii="Times New Roman" w:hAnsi="Times New Roman"/>
          <w:w w:val="100"/>
          <w:sz w:val="24"/>
          <w:lang w:val="en-US"/>
        </w:rPr>
        <w:t xml:space="preserve">, Kazakhstan; </w:t>
      </w:r>
      <w:r w:rsidRPr="00C26580">
        <w:rPr>
          <w:rFonts w:ascii="Times New Roman" w:hAnsi="Times New Roman"/>
          <w:w w:val="100"/>
          <w:sz w:val="24"/>
          <w:vertAlign w:val="superscript"/>
          <w:lang w:val="en-US"/>
        </w:rPr>
        <w:t>3</w:t>
      </w:r>
      <w:r w:rsidRPr="00C26580">
        <w:rPr>
          <w:rFonts w:ascii="Times New Roman" w:hAnsi="Times New Roman"/>
          <w:w w:val="100"/>
          <w:sz w:val="24"/>
          <w:lang w:val="en-US"/>
        </w:rPr>
        <w:t xml:space="preserve">First St Petersburg State Medical University named after I. P. Pavlov, St. Petersburg, Russia; </w:t>
      </w:r>
      <w:r w:rsidRPr="00C26580">
        <w:rPr>
          <w:rFonts w:ascii="Times New Roman" w:hAnsi="Times New Roman"/>
          <w:w w:val="100"/>
          <w:sz w:val="24"/>
          <w:vertAlign w:val="superscript"/>
          <w:lang w:val="en-US"/>
        </w:rPr>
        <w:t>4</w:t>
      </w:r>
      <w:r w:rsidRPr="00C26580">
        <w:rPr>
          <w:rFonts w:ascii="Times New Roman" w:hAnsi="Times New Roman"/>
          <w:w w:val="100"/>
          <w:sz w:val="24"/>
          <w:lang w:val="en-US"/>
        </w:rPr>
        <w:t xml:space="preserve">Norwegian Institute of Public Health, Oslo, Norway; </w:t>
      </w:r>
      <w:r w:rsidRPr="00C26580">
        <w:rPr>
          <w:rFonts w:ascii="Times New Roman" w:hAnsi="Times New Roman"/>
          <w:w w:val="100"/>
          <w:sz w:val="24"/>
          <w:vertAlign w:val="superscript"/>
          <w:lang w:val="en-US"/>
        </w:rPr>
        <w:t>5</w:t>
      </w:r>
      <w:r w:rsidRPr="00C26580">
        <w:rPr>
          <w:rFonts w:ascii="Times New Roman" w:hAnsi="Times New Roman"/>
          <w:w w:val="100"/>
          <w:sz w:val="24"/>
          <w:lang w:val="en-US"/>
        </w:rPr>
        <w:t xml:space="preserve">Northern State Medical University, Arkhangelsk, Russia; </w:t>
      </w:r>
      <w:r w:rsidRPr="00C26580">
        <w:rPr>
          <w:rFonts w:ascii="Times New Roman" w:hAnsi="Times New Roman"/>
          <w:w w:val="100"/>
          <w:sz w:val="24"/>
          <w:lang w:val="en-US"/>
        </w:rPr>
        <w:br/>
      </w:r>
      <w:r w:rsidRPr="00C26580">
        <w:rPr>
          <w:rFonts w:ascii="Times New Roman" w:hAnsi="Times New Roman"/>
          <w:w w:val="100"/>
          <w:sz w:val="24"/>
          <w:vertAlign w:val="superscript"/>
          <w:lang w:val="en-US"/>
        </w:rPr>
        <w:t>6</w:t>
      </w:r>
      <w:r w:rsidRPr="00C26580">
        <w:rPr>
          <w:rFonts w:ascii="Times New Roman" w:hAnsi="Times New Roman"/>
          <w:w w:val="100"/>
          <w:sz w:val="24"/>
          <w:lang w:val="en-US"/>
        </w:rPr>
        <w:t>North­Eastern Federal University, Yakutsk, Russia</w:t>
      </w:r>
    </w:p>
    <w:p w:rsidR="00C26580" w:rsidRPr="00C26580" w:rsidRDefault="00C26580" w:rsidP="00C26580">
      <w:pPr>
        <w:pStyle w:val="a8"/>
        <w:rPr>
          <w:rFonts w:ascii="Times New Roman" w:hAnsi="Times New Roman"/>
          <w:w w:val="100"/>
          <w:sz w:val="24"/>
          <w:lang w:val="en-US"/>
        </w:rPr>
      </w:pPr>
    </w:p>
    <w:p w:rsidR="00C26580" w:rsidRPr="00C26580" w:rsidRDefault="00C26580" w:rsidP="00C26580">
      <w:pPr>
        <w:pStyle w:val="a8"/>
        <w:rPr>
          <w:rFonts w:ascii="Times New Roman" w:hAnsi="Times New Roman"/>
          <w:w w:val="100"/>
          <w:sz w:val="24"/>
          <w:lang w:val="en-US"/>
        </w:rPr>
      </w:pPr>
      <w:r w:rsidRPr="00C26580">
        <w:rPr>
          <w:rFonts w:ascii="Times New Roman" w:hAnsi="Times New Roman"/>
          <w:w w:val="100"/>
          <w:sz w:val="24"/>
          <w:lang w:val="en-US"/>
        </w:rPr>
        <w:t>The aim of study was to evaluate the prevalence of disorders of physical development in children in the South Kazakhstan region by using international criteria. The study included 1498 children between the ages of 6.5 and 7.5 years. Estimated prevalence of stunting, lack of weight gain, overweight and obesity with obesity and isolation was performed using standard techniques above 2007 and WHO­CDC­2000.</w:t>
      </w:r>
    </w:p>
    <w:p w:rsidR="00C26580" w:rsidRPr="00C26580" w:rsidRDefault="00C26580" w:rsidP="00C26580">
      <w:pPr>
        <w:pStyle w:val="a8"/>
        <w:rPr>
          <w:rFonts w:ascii="Times New Roman" w:hAnsi="Times New Roman"/>
          <w:w w:val="100"/>
          <w:sz w:val="24"/>
          <w:lang w:val="en-US"/>
        </w:rPr>
      </w:pPr>
      <w:r w:rsidRPr="00C26580">
        <w:rPr>
          <w:rFonts w:ascii="Times New Roman" w:hAnsi="Times New Roman"/>
          <w:w w:val="100"/>
          <w:sz w:val="24"/>
          <w:lang w:val="en-US"/>
        </w:rPr>
        <w:t>The prevalence of stunting, underweight, overweight/obesity and obesity was 3.4 (95</w:t>
      </w:r>
      <w:r w:rsidRPr="00C26580">
        <w:rPr>
          <w:rFonts w:ascii="Times New Roman"/>
          <w:w w:val="100"/>
          <w:sz w:val="24"/>
          <w:lang w:val="en-US"/>
        </w:rPr>
        <w:t> </w:t>
      </w:r>
      <w:r w:rsidRPr="00C26580">
        <w:rPr>
          <w:rFonts w:ascii="Times New Roman" w:hAnsi="Times New Roman"/>
          <w:w w:val="100"/>
          <w:sz w:val="24"/>
          <w:lang w:val="en-US"/>
        </w:rPr>
        <w:t>% CI 2,6­4,4)</w:t>
      </w:r>
      <w:r w:rsidRPr="00C26580">
        <w:rPr>
          <w:rFonts w:ascii="Times New Roman"/>
          <w:w w:val="100"/>
          <w:sz w:val="24"/>
          <w:lang w:val="en-US"/>
        </w:rPr>
        <w:t> </w:t>
      </w:r>
      <w:r w:rsidRPr="00C26580">
        <w:rPr>
          <w:rFonts w:ascii="Times New Roman" w:hAnsi="Times New Roman"/>
          <w:w w:val="100"/>
          <w:sz w:val="24"/>
          <w:lang w:val="en-US"/>
        </w:rPr>
        <w:t>%, 6.5 (95</w:t>
      </w:r>
      <w:r w:rsidRPr="00C26580">
        <w:rPr>
          <w:rFonts w:ascii="Times New Roman"/>
          <w:w w:val="100"/>
          <w:sz w:val="24"/>
          <w:lang w:val="en-US"/>
        </w:rPr>
        <w:t> </w:t>
      </w:r>
      <w:r w:rsidRPr="00C26580">
        <w:rPr>
          <w:rFonts w:ascii="Times New Roman" w:hAnsi="Times New Roman"/>
          <w:w w:val="100"/>
          <w:sz w:val="24"/>
          <w:lang w:val="en-US"/>
        </w:rPr>
        <w:t>% CI 5,3­7,8)</w:t>
      </w:r>
      <w:r w:rsidRPr="00C26580">
        <w:rPr>
          <w:rFonts w:ascii="Times New Roman"/>
          <w:w w:val="100"/>
          <w:sz w:val="24"/>
          <w:lang w:val="en-US"/>
        </w:rPr>
        <w:t> </w:t>
      </w:r>
      <w:r w:rsidRPr="00C26580">
        <w:rPr>
          <w:rFonts w:ascii="Times New Roman" w:hAnsi="Times New Roman"/>
          <w:w w:val="100"/>
          <w:sz w:val="24"/>
          <w:lang w:val="en-US"/>
        </w:rPr>
        <w:t>%, 15.9 (95</w:t>
      </w:r>
      <w:r w:rsidRPr="00C26580">
        <w:rPr>
          <w:rFonts w:ascii="Times New Roman"/>
          <w:w w:val="100"/>
          <w:sz w:val="24"/>
          <w:lang w:val="en-US"/>
        </w:rPr>
        <w:t> </w:t>
      </w:r>
      <w:r w:rsidRPr="00C26580">
        <w:rPr>
          <w:rFonts w:ascii="Times New Roman" w:hAnsi="Times New Roman"/>
          <w:w w:val="100"/>
          <w:sz w:val="24"/>
          <w:lang w:val="en-US"/>
        </w:rPr>
        <w:t>% CI 14,1­17,8)</w:t>
      </w:r>
      <w:r w:rsidRPr="00C26580">
        <w:rPr>
          <w:rFonts w:ascii="Times New Roman"/>
          <w:w w:val="100"/>
          <w:sz w:val="24"/>
          <w:lang w:val="en-US"/>
        </w:rPr>
        <w:t> </w:t>
      </w:r>
      <w:r w:rsidRPr="00C26580">
        <w:rPr>
          <w:rFonts w:ascii="Times New Roman" w:hAnsi="Times New Roman"/>
          <w:w w:val="100"/>
          <w:sz w:val="24"/>
          <w:lang w:val="en-US"/>
        </w:rPr>
        <w:t>% and 3.1 (95% CI 2,3­4,1)</w:t>
      </w:r>
      <w:r w:rsidRPr="00C26580">
        <w:rPr>
          <w:rFonts w:ascii="Times New Roman"/>
          <w:w w:val="100"/>
          <w:sz w:val="24"/>
          <w:lang w:val="en-US"/>
        </w:rPr>
        <w:t> </w:t>
      </w:r>
      <w:r w:rsidRPr="00C26580">
        <w:rPr>
          <w:rFonts w:ascii="Times New Roman" w:hAnsi="Times New Roman"/>
          <w:w w:val="100"/>
          <w:sz w:val="24"/>
          <w:lang w:val="en-US"/>
        </w:rPr>
        <w:t>% using the WHO­2007 criteria, respectively.</w:t>
      </w:r>
    </w:p>
    <w:p w:rsidR="00C26580" w:rsidRPr="00C26580" w:rsidRDefault="00C26580" w:rsidP="00C26580">
      <w:pPr>
        <w:pStyle w:val="a8"/>
        <w:rPr>
          <w:rFonts w:ascii="Times New Roman" w:hAnsi="Times New Roman"/>
          <w:w w:val="100"/>
          <w:sz w:val="24"/>
          <w:lang w:val="en-US"/>
        </w:rPr>
      </w:pPr>
      <w:r w:rsidRPr="00C26580">
        <w:rPr>
          <w:rFonts w:ascii="Times New Roman" w:hAnsi="Times New Roman"/>
          <w:w w:val="100"/>
          <w:sz w:val="24"/>
          <w:lang w:val="en-US"/>
        </w:rPr>
        <w:t>The prevalence of stunting, underweight, overweight/obesity and obesity was 3.5 (95 % CI 2,7­4,6)</w:t>
      </w:r>
      <w:r w:rsidRPr="00C26580">
        <w:rPr>
          <w:rFonts w:ascii="Times New Roman"/>
          <w:w w:val="100"/>
          <w:sz w:val="24"/>
          <w:lang w:val="en-US"/>
        </w:rPr>
        <w:t> </w:t>
      </w:r>
      <w:r w:rsidRPr="00C26580">
        <w:rPr>
          <w:rFonts w:ascii="Times New Roman" w:hAnsi="Times New Roman"/>
          <w:w w:val="100"/>
          <w:sz w:val="24"/>
          <w:lang w:val="en-US"/>
        </w:rPr>
        <w:t>%, 8.9 (95</w:t>
      </w:r>
      <w:r w:rsidRPr="00C26580">
        <w:rPr>
          <w:rFonts w:ascii="Times New Roman"/>
          <w:w w:val="100"/>
          <w:sz w:val="24"/>
          <w:lang w:val="en-US"/>
        </w:rPr>
        <w:t> </w:t>
      </w:r>
      <w:r w:rsidRPr="00C26580">
        <w:rPr>
          <w:rFonts w:ascii="Times New Roman" w:hAnsi="Times New Roman"/>
          <w:w w:val="100"/>
          <w:sz w:val="24"/>
          <w:lang w:val="en-US"/>
        </w:rPr>
        <w:t>% CI 7,6­10,5)</w:t>
      </w:r>
      <w:r w:rsidRPr="00C26580">
        <w:rPr>
          <w:rFonts w:ascii="Times New Roman"/>
          <w:w w:val="100"/>
          <w:sz w:val="24"/>
          <w:lang w:val="en-US"/>
        </w:rPr>
        <w:t> </w:t>
      </w:r>
      <w:r w:rsidRPr="00C26580">
        <w:rPr>
          <w:rFonts w:ascii="Times New Roman" w:hAnsi="Times New Roman"/>
          <w:w w:val="100"/>
          <w:sz w:val="24"/>
          <w:lang w:val="en-US"/>
        </w:rPr>
        <w:t>%, 13.4 (95</w:t>
      </w:r>
      <w:r w:rsidRPr="00C26580">
        <w:rPr>
          <w:rFonts w:ascii="Times New Roman"/>
          <w:w w:val="100"/>
          <w:sz w:val="24"/>
          <w:lang w:val="en-US"/>
        </w:rPr>
        <w:t> </w:t>
      </w:r>
      <w:r w:rsidRPr="00C26580">
        <w:rPr>
          <w:rFonts w:ascii="Times New Roman" w:hAnsi="Times New Roman"/>
          <w:w w:val="100"/>
          <w:sz w:val="24"/>
          <w:lang w:val="en-US"/>
        </w:rPr>
        <w:t>% CI 11,8­15,2)</w:t>
      </w:r>
      <w:r w:rsidRPr="00C26580">
        <w:rPr>
          <w:rFonts w:ascii="Times New Roman"/>
          <w:w w:val="100"/>
          <w:sz w:val="24"/>
          <w:lang w:val="en-US"/>
        </w:rPr>
        <w:t> </w:t>
      </w:r>
      <w:r w:rsidRPr="00C26580">
        <w:rPr>
          <w:rFonts w:ascii="Times New Roman" w:hAnsi="Times New Roman"/>
          <w:w w:val="100"/>
          <w:sz w:val="24"/>
          <w:lang w:val="en-US"/>
        </w:rPr>
        <w:t>% and 0.9 (95</w:t>
      </w:r>
      <w:r w:rsidRPr="00C26580">
        <w:rPr>
          <w:rFonts w:ascii="Times New Roman"/>
          <w:w w:val="100"/>
          <w:sz w:val="24"/>
          <w:lang w:val="en-US"/>
        </w:rPr>
        <w:t> </w:t>
      </w:r>
      <w:r w:rsidRPr="00C26580">
        <w:rPr>
          <w:rFonts w:ascii="Times New Roman" w:hAnsi="Times New Roman"/>
          <w:w w:val="100"/>
          <w:sz w:val="24"/>
          <w:lang w:val="en-US"/>
        </w:rPr>
        <w:t>% CI 0.6­1.5)</w:t>
      </w:r>
      <w:r w:rsidRPr="00C26580">
        <w:rPr>
          <w:rFonts w:ascii="Times New Roman"/>
          <w:w w:val="100"/>
          <w:sz w:val="24"/>
          <w:lang w:val="en-US"/>
        </w:rPr>
        <w:t> </w:t>
      </w:r>
      <w:r w:rsidRPr="00C26580">
        <w:rPr>
          <w:rFonts w:ascii="Times New Roman" w:hAnsi="Times New Roman"/>
          <w:w w:val="100"/>
          <w:sz w:val="24"/>
          <w:lang w:val="en-US"/>
        </w:rPr>
        <w:t>% using the CDC­2000 criteria, respectively.</w:t>
      </w:r>
    </w:p>
    <w:p w:rsidR="00C26580" w:rsidRPr="00C26580" w:rsidRDefault="00C26580" w:rsidP="00C26580">
      <w:pPr>
        <w:pStyle w:val="a8"/>
        <w:rPr>
          <w:rFonts w:ascii="Times New Roman" w:hAnsi="Times New Roman"/>
          <w:w w:val="100"/>
          <w:sz w:val="24"/>
          <w:lang w:val="en-US"/>
        </w:rPr>
      </w:pPr>
      <w:r w:rsidRPr="00C26580">
        <w:rPr>
          <w:rFonts w:ascii="Times New Roman" w:hAnsi="Times New Roman"/>
          <w:w w:val="100"/>
          <w:sz w:val="24"/>
          <w:lang w:val="en-US"/>
        </w:rPr>
        <w:t xml:space="preserve">We found that the prevalence of underweight in urban children is almost twice as high </w:t>
      </w:r>
      <w:proofErr w:type="gramStart"/>
      <w:r w:rsidRPr="00C26580">
        <w:rPr>
          <w:rFonts w:ascii="Times New Roman" w:hAnsi="Times New Roman"/>
          <w:w w:val="100"/>
          <w:sz w:val="24"/>
          <w:lang w:val="en-US"/>
        </w:rPr>
        <w:t>than</w:t>
      </w:r>
      <w:proofErr w:type="gramEnd"/>
      <w:r w:rsidRPr="00C26580">
        <w:rPr>
          <w:rFonts w:ascii="Times New Roman" w:hAnsi="Times New Roman"/>
          <w:w w:val="100"/>
          <w:sz w:val="24"/>
          <w:lang w:val="en-US"/>
        </w:rPr>
        <w:t xml:space="preserve"> among rural children irrespectively of gender. </w:t>
      </w:r>
    </w:p>
    <w:p w:rsidR="00C26580" w:rsidRPr="00C26580" w:rsidRDefault="00C26580" w:rsidP="00C26580">
      <w:pPr>
        <w:pStyle w:val="a8"/>
        <w:rPr>
          <w:rFonts w:ascii="Times New Roman" w:hAnsi="Times New Roman"/>
          <w:w w:val="100"/>
          <w:sz w:val="24"/>
          <w:lang w:val="en-US"/>
        </w:rPr>
      </w:pPr>
      <w:r w:rsidRPr="00C26580">
        <w:rPr>
          <w:rFonts w:ascii="Times New Roman" w:hAnsi="Times New Roman"/>
          <w:b/>
          <w:bCs/>
          <w:w w:val="100"/>
          <w:sz w:val="24"/>
          <w:lang w:val="en-US"/>
        </w:rPr>
        <w:t>Keywords:</w:t>
      </w:r>
      <w:r w:rsidRPr="00C26580">
        <w:rPr>
          <w:rFonts w:ascii="Times New Roman" w:hAnsi="Times New Roman"/>
          <w:w w:val="100"/>
          <w:sz w:val="24"/>
          <w:lang w:val="en-US"/>
        </w:rPr>
        <w:t xml:space="preserve"> physical development of children, stunting, underweight, overweight, obesity, WHO­2007, CDC­2000</w:t>
      </w:r>
    </w:p>
    <w:p w:rsidR="00C26580" w:rsidRPr="00C26580" w:rsidRDefault="00C26580" w:rsidP="00C26580">
      <w:pPr>
        <w:pStyle w:val="a8"/>
        <w:rPr>
          <w:rFonts w:ascii="Times New Roman" w:hAnsi="Times New Roman"/>
          <w:w w:val="100"/>
          <w:sz w:val="24"/>
          <w:lang w:val="en-US"/>
        </w:rPr>
      </w:pPr>
    </w:p>
    <w:p w:rsidR="00C26580" w:rsidRPr="00C26580" w:rsidRDefault="00C26580" w:rsidP="00C26580">
      <w:pPr>
        <w:pStyle w:val="a3"/>
        <w:rPr>
          <w:rFonts w:ascii="Times New Roman" w:hAnsi="Times New Roman"/>
          <w:sz w:val="24"/>
        </w:rPr>
      </w:pPr>
    </w:p>
    <w:p w:rsidR="00C26580" w:rsidRPr="00C26580" w:rsidRDefault="00C26580" w:rsidP="00C26580">
      <w:pPr>
        <w:pStyle w:val="a5"/>
        <w:rPr>
          <w:rFonts w:ascii="Times New Roman" w:hAnsi="Times New Roman"/>
          <w:b/>
          <w:sz w:val="24"/>
          <w:lang w:val="en-US"/>
        </w:rPr>
      </w:pPr>
      <w:r w:rsidRPr="00C26580">
        <w:rPr>
          <w:rFonts w:ascii="Times New Roman" w:hAnsi="Times New Roman"/>
          <w:b/>
          <w:sz w:val="24"/>
          <w:lang w:val="en-US"/>
        </w:rPr>
        <w:t xml:space="preserve">THE USE OF INFRARED THERMOGRAPHY IN MODERN MEDICINE </w:t>
      </w:r>
      <w:r w:rsidRPr="00C26580">
        <w:rPr>
          <w:rFonts w:ascii="Times New Roman" w:hAnsi="Times New Roman"/>
          <w:b/>
          <w:sz w:val="24"/>
          <w:lang w:val="en-US"/>
        </w:rPr>
        <w:br/>
        <w:t>(</w:t>
      </w:r>
      <w:r w:rsidRPr="00C26580">
        <w:rPr>
          <w:rFonts w:ascii="Times New Roman" w:hAnsi="Times New Roman"/>
          <w:b/>
          <w:caps w:val="0"/>
          <w:sz w:val="24"/>
          <w:lang w:val="en-US"/>
        </w:rPr>
        <w:t>Literature Review</w:t>
      </w:r>
      <w:r w:rsidRPr="00C26580">
        <w:rPr>
          <w:rFonts w:ascii="Times New Roman" w:hAnsi="Times New Roman"/>
          <w:b/>
          <w:sz w:val="24"/>
          <w:lang w:val="en-US"/>
        </w:rPr>
        <w:t>)</w:t>
      </w:r>
    </w:p>
    <w:p w:rsidR="00C26580" w:rsidRPr="00C26580" w:rsidRDefault="00C26580" w:rsidP="00C26580">
      <w:pPr>
        <w:pStyle w:val="a9"/>
        <w:rPr>
          <w:rFonts w:ascii="Times New Roman" w:hAnsi="Times New Roman"/>
          <w:lang w:val="en-US"/>
        </w:rPr>
      </w:pPr>
      <w:r w:rsidRPr="00C26580">
        <w:rPr>
          <w:rFonts w:ascii="Times New Roman" w:hAnsi="Times New Roman"/>
          <w:lang w:val="en-US"/>
        </w:rPr>
        <w:t xml:space="preserve">I. S. </w:t>
      </w:r>
      <w:proofErr w:type="spellStart"/>
      <w:r w:rsidRPr="00C26580">
        <w:rPr>
          <w:rFonts w:ascii="Times New Roman" w:hAnsi="Times New Roman"/>
          <w:lang w:val="en-US"/>
        </w:rPr>
        <w:t>Kozhevnikova</w:t>
      </w:r>
      <w:proofErr w:type="spellEnd"/>
      <w:r w:rsidRPr="00C26580">
        <w:rPr>
          <w:rFonts w:ascii="Times New Roman" w:hAnsi="Times New Roman"/>
          <w:lang w:val="en-US"/>
        </w:rPr>
        <w:t xml:space="preserve">, M. N. </w:t>
      </w:r>
      <w:proofErr w:type="spellStart"/>
      <w:r w:rsidRPr="00C26580">
        <w:rPr>
          <w:rFonts w:ascii="Times New Roman" w:hAnsi="Times New Roman"/>
          <w:lang w:val="en-US"/>
        </w:rPr>
        <w:t>Pankov</w:t>
      </w:r>
      <w:proofErr w:type="spellEnd"/>
      <w:r w:rsidRPr="00C26580">
        <w:rPr>
          <w:rFonts w:ascii="Times New Roman" w:hAnsi="Times New Roman"/>
          <w:lang w:val="en-US"/>
        </w:rPr>
        <w:t xml:space="preserve">, A. V. </w:t>
      </w:r>
      <w:proofErr w:type="spellStart"/>
      <w:r w:rsidRPr="00C26580">
        <w:rPr>
          <w:rFonts w:ascii="Times New Roman" w:hAnsi="Times New Roman"/>
          <w:lang w:val="en-US"/>
        </w:rPr>
        <w:t>Gribanov</w:t>
      </w:r>
      <w:proofErr w:type="spellEnd"/>
      <w:r w:rsidRPr="00C26580">
        <w:rPr>
          <w:rFonts w:ascii="Times New Roman" w:hAnsi="Times New Roman"/>
          <w:lang w:val="en-US"/>
        </w:rPr>
        <w:t xml:space="preserve">, L. F. </w:t>
      </w:r>
      <w:proofErr w:type="spellStart"/>
      <w:r w:rsidRPr="00C26580">
        <w:rPr>
          <w:rFonts w:ascii="Times New Roman" w:hAnsi="Times New Roman"/>
          <w:lang w:val="en-US"/>
        </w:rPr>
        <w:t>Startseva</w:t>
      </w:r>
      <w:proofErr w:type="spellEnd"/>
      <w:r w:rsidRPr="00C26580">
        <w:rPr>
          <w:rFonts w:ascii="Times New Roman" w:hAnsi="Times New Roman"/>
          <w:lang w:val="en-US"/>
        </w:rPr>
        <w:t xml:space="preserve">, *N. A. </w:t>
      </w:r>
      <w:proofErr w:type="spellStart"/>
      <w:r w:rsidRPr="00C26580">
        <w:rPr>
          <w:rFonts w:ascii="Times New Roman" w:hAnsi="Times New Roman"/>
          <w:lang w:val="en-US"/>
        </w:rPr>
        <w:t>Ermoshina</w:t>
      </w:r>
      <w:proofErr w:type="spellEnd"/>
    </w:p>
    <w:p w:rsidR="00C26580" w:rsidRPr="00C26580" w:rsidRDefault="00C26580" w:rsidP="00C26580">
      <w:pPr>
        <w:pStyle w:val="a7"/>
        <w:rPr>
          <w:rFonts w:ascii="Times New Roman" w:hAnsi="Times New Roman"/>
          <w:w w:val="100"/>
          <w:sz w:val="24"/>
          <w:lang w:val="en-US"/>
        </w:rPr>
      </w:pPr>
      <w:r w:rsidRPr="00C26580">
        <w:rPr>
          <w:rFonts w:ascii="Times New Roman" w:hAnsi="Times New Roman"/>
          <w:w w:val="100"/>
          <w:sz w:val="24"/>
          <w:lang w:val="en-US"/>
        </w:rPr>
        <w:t xml:space="preserve">Northern Arctic Federal University named after M. V. </w:t>
      </w:r>
      <w:proofErr w:type="spellStart"/>
      <w:r w:rsidRPr="00C26580">
        <w:rPr>
          <w:rFonts w:ascii="Times New Roman" w:hAnsi="Times New Roman"/>
          <w:w w:val="100"/>
          <w:sz w:val="24"/>
          <w:lang w:val="en-US"/>
        </w:rPr>
        <w:t>Lomonosov</w:t>
      </w:r>
      <w:proofErr w:type="spellEnd"/>
      <w:r w:rsidRPr="00C26580">
        <w:rPr>
          <w:rFonts w:ascii="Times New Roman" w:hAnsi="Times New Roman"/>
          <w:w w:val="100"/>
          <w:sz w:val="24"/>
          <w:lang w:val="en-US"/>
        </w:rPr>
        <w:t>, Arkhangelsk</w:t>
      </w:r>
    </w:p>
    <w:p w:rsidR="00C26580" w:rsidRPr="00C26580" w:rsidRDefault="00C26580" w:rsidP="00C26580">
      <w:pPr>
        <w:pStyle w:val="a7"/>
        <w:rPr>
          <w:rFonts w:ascii="Times New Roman" w:hAnsi="Times New Roman"/>
          <w:w w:val="100"/>
          <w:sz w:val="24"/>
          <w:lang w:val="en-US"/>
        </w:rPr>
      </w:pPr>
      <w:r w:rsidRPr="00C26580">
        <w:rPr>
          <w:rFonts w:ascii="Times New Roman" w:hAnsi="Times New Roman"/>
          <w:w w:val="100"/>
          <w:sz w:val="24"/>
          <w:lang w:val="en-US"/>
        </w:rPr>
        <w:t>*Baltic State Technical University «VOENMEH» named after D. F. Ustinov, Saint Petersburg, Russia</w:t>
      </w:r>
    </w:p>
    <w:p w:rsidR="00C26580" w:rsidRPr="00C26580" w:rsidRDefault="00C26580" w:rsidP="00C26580">
      <w:pPr>
        <w:pStyle w:val="a8"/>
        <w:rPr>
          <w:rFonts w:ascii="Times New Roman" w:hAnsi="Times New Roman"/>
          <w:w w:val="100"/>
          <w:sz w:val="24"/>
          <w:lang w:val="en-US"/>
        </w:rPr>
      </w:pPr>
    </w:p>
    <w:p w:rsidR="00C26580" w:rsidRPr="00C26580" w:rsidRDefault="00C26580" w:rsidP="00C26580">
      <w:pPr>
        <w:pStyle w:val="a8"/>
        <w:rPr>
          <w:rFonts w:ascii="Times New Roman" w:hAnsi="Times New Roman"/>
          <w:w w:val="100"/>
          <w:sz w:val="24"/>
          <w:lang w:val="en-US"/>
        </w:rPr>
      </w:pPr>
      <w:r w:rsidRPr="00C26580">
        <w:rPr>
          <w:rFonts w:ascii="Times New Roman" w:hAnsi="Times New Roman"/>
          <w:w w:val="100"/>
          <w:sz w:val="24"/>
          <w:lang w:val="en-US"/>
        </w:rPr>
        <w:t xml:space="preserve">The article provides a systematic review on the recent applications of the infrared </w:t>
      </w:r>
      <w:proofErr w:type="spellStart"/>
      <w:r w:rsidRPr="00C26580">
        <w:rPr>
          <w:rFonts w:ascii="Times New Roman" w:hAnsi="Times New Roman"/>
          <w:w w:val="100"/>
          <w:sz w:val="24"/>
          <w:lang w:val="en-US"/>
        </w:rPr>
        <w:t>thermography</w:t>
      </w:r>
      <w:proofErr w:type="spellEnd"/>
      <w:r w:rsidRPr="00C26580">
        <w:rPr>
          <w:rFonts w:ascii="Times New Roman" w:hAnsi="Times New Roman"/>
          <w:w w:val="100"/>
          <w:sz w:val="24"/>
          <w:lang w:val="en-US"/>
        </w:rPr>
        <w:t xml:space="preserve"> in medicine reported by Russian and foreign researchers. Advances in IRT technology and equipment, resulted in significant improvement of </w:t>
      </w:r>
      <w:proofErr w:type="spellStart"/>
      <w:r w:rsidRPr="00C26580">
        <w:rPr>
          <w:rFonts w:ascii="Times New Roman" w:hAnsi="Times New Roman"/>
          <w:w w:val="100"/>
          <w:sz w:val="24"/>
          <w:lang w:val="en-US"/>
        </w:rPr>
        <w:t>thermo­images</w:t>
      </w:r>
      <w:proofErr w:type="spellEnd"/>
      <w:r w:rsidRPr="00C26580">
        <w:rPr>
          <w:rFonts w:ascii="Times New Roman" w:hAnsi="Times New Roman"/>
          <w:w w:val="100"/>
          <w:sz w:val="24"/>
          <w:lang w:val="en-US"/>
        </w:rPr>
        <w:t xml:space="preserve"> quality and opened new opportunities for the practical application. Application possibilities of infrared </w:t>
      </w:r>
      <w:proofErr w:type="spellStart"/>
      <w:r w:rsidRPr="00C26580">
        <w:rPr>
          <w:rFonts w:ascii="Times New Roman" w:hAnsi="Times New Roman"/>
          <w:w w:val="100"/>
          <w:sz w:val="24"/>
          <w:lang w:val="en-US"/>
        </w:rPr>
        <w:t>thermography</w:t>
      </w:r>
      <w:proofErr w:type="spellEnd"/>
      <w:r w:rsidRPr="00C26580">
        <w:rPr>
          <w:rFonts w:ascii="Times New Roman" w:hAnsi="Times New Roman"/>
          <w:w w:val="100"/>
          <w:sz w:val="24"/>
          <w:lang w:val="en-US"/>
        </w:rPr>
        <w:t xml:space="preserve"> in diagnostics and treatment of diseases in different branches of medicine including </w:t>
      </w:r>
      <w:proofErr w:type="spellStart"/>
      <w:r w:rsidRPr="00C26580">
        <w:rPr>
          <w:rFonts w:ascii="Times New Roman" w:hAnsi="Times New Roman"/>
          <w:w w:val="100"/>
          <w:sz w:val="24"/>
          <w:lang w:val="en-US"/>
        </w:rPr>
        <w:t>traumatology</w:t>
      </w:r>
      <w:proofErr w:type="spellEnd"/>
      <w:r w:rsidRPr="00C26580">
        <w:rPr>
          <w:rFonts w:ascii="Times New Roman" w:hAnsi="Times New Roman"/>
          <w:w w:val="100"/>
          <w:sz w:val="24"/>
          <w:lang w:val="en-US"/>
        </w:rPr>
        <w:t xml:space="preserve"> and orthopedics, sport medicine, therapy and endocrinology, neurology, neonatology, diagnosis of vessels disorders and oncology are demonstrated in the article. The description of advantages (such as noninvasiveness, safety, relatively low cost and the ability to reveal pathologies on early stages) and disadvantages (insufficiently automated diagnostic type, subjective interpretation of data) of this method have been made. Perspectives of its development (creation of mathematical algorithms for automatic processing of thermo­ images) and its introduction in to clinical practice have been analyzed. The use of consistent </w:t>
      </w:r>
      <w:proofErr w:type="spellStart"/>
      <w:r w:rsidRPr="00C26580">
        <w:rPr>
          <w:rFonts w:ascii="Times New Roman" w:hAnsi="Times New Roman"/>
          <w:w w:val="100"/>
          <w:sz w:val="24"/>
          <w:lang w:val="en-US"/>
        </w:rPr>
        <w:t>autoprograms</w:t>
      </w:r>
      <w:proofErr w:type="spellEnd"/>
      <w:r w:rsidRPr="00C26580">
        <w:rPr>
          <w:rFonts w:ascii="Times New Roman" w:hAnsi="Times New Roman"/>
          <w:w w:val="100"/>
          <w:sz w:val="24"/>
          <w:lang w:val="en-US"/>
        </w:rPr>
        <w:t xml:space="preserve"> for the </w:t>
      </w:r>
      <w:proofErr w:type="spellStart"/>
      <w:r w:rsidRPr="00C26580">
        <w:rPr>
          <w:rFonts w:ascii="Times New Roman" w:hAnsi="Times New Roman"/>
          <w:w w:val="100"/>
          <w:sz w:val="24"/>
          <w:lang w:val="en-US"/>
        </w:rPr>
        <w:t>thermographic</w:t>
      </w:r>
      <w:proofErr w:type="spellEnd"/>
      <w:r w:rsidRPr="00C26580">
        <w:rPr>
          <w:rFonts w:ascii="Times New Roman" w:hAnsi="Times New Roman"/>
          <w:w w:val="100"/>
          <w:sz w:val="24"/>
          <w:lang w:val="en-US"/>
        </w:rPr>
        <w:t xml:space="preserve"> images analysis allows to avoiding subjective interpretation of </w:t>
      </w:r>
      <w:proofErr w:type="spellStart"/>
      <w:r w:rsidRPr="00C26580">
        <w:rPr>
          <w:rFonts w:ascii="Times New Roman" w:hAnsi="Times New Roman"/>
          <w:w w:val="100"/>
          <w:sz w:val="24"/>
          <w:lang w:val="en-US"/>
        </w:rPr>
        <w:t>thermogram</w:t>
      </w:r>
      <w:proofErr w:type="spellEnd"/>
      <w:r w:rsidRPr="00C26580">
        <w:rPr>
          <w:rFonts w:ascii="Times New Roman" w:hAnsi="Times New Roman"/>
          <w:w w:val="100"/>
          <w:sz w:val="24"/>
          <w:lang w:val="en-US"/>
        </w:rPr>
        <w:t xml:space="preserve"> </w:t>
      </w:r>
      <w:r w:rsidRPr="00C26580">
        <w:rPr>
          <w:rFonts w:ascii="Times New Roman" w:hAnsi="Times New Roman"/>
          <w:w w:val="100"/>
          <w:sz w:val="24"/>
          <w:lang w:val="en-US"/>
        </w:rPr>
        <w:lastRenderedPageBreak/>
        <w:t>data. Nowadays, automatic methods of analysis are actively developed and put into practice, in particular, achievements in development of automatic image recognition algorithms allowed to solve problems of thermal images, automate cancer diagnostics.</w:t>
      </w:r>
    </w:p>
    <w:p w:rsidR="00C26580" w:rsidRPr="00C26580" w:rsidRDefault="00C26580" w:rsidP="00C26580">
      <w:pPr>
        <w:pStyle w:val="a8"/>
        <w:rPr>
          <w:rFonts w:ascii="Times New Roman" w:hAnsi="Times New Roman"/>
          <w:w w:val="100"/>
          <w:sz w:val="24"/>
          <w:lang w:val="en-US"/>
        </w:rPr>
      </w:pPr>
      <w:r w:rsidRPr="00C26580">
        <w:rPr>
          <w:rFonts w:ascii="Times New Roman" w:hAnsi="Times New Roman"/>
          <w:b/>
          <w:bCs/>
          <w:w w:val="100"/>
          <w:sz w:val="24"/>
          <w:lang w:val="en-US"/>
        </w:rPr>
        <w:t>Keywords:</w:t>
      </w:r>
      <w:r w:rsidRPr="00C26580">
        <w:rPr>
          <w:rFonts w:ascii="Times New Roman" w:hAnsi="Times New Roman"/>
          <w:w w:val="100"/>
          <w:sz w:val="24"/>
          <w:lang w:val="en-US"/>
        </w:rPr>
        <w:t xml:space="preserve"> infrared </w:t>
      </w:r>
      <w:proofErr w:type="spellStart"/>
      <w:r w:rsidRPr="00C26580">
        <w:rPr>
          <w:rFonts w:ascii="Times New Roman" w:hAnsi="Times New Roman"/>
          <w:w w:val="100"/>
          <w:sz w:val="24"/>
          <w:lang w:val="en-US"/>
        </w:rPr>
        <w:t>thermography</w:t>
      </w:r>
      <w:proofErr w:type="spellEnd"/>
      <w:r w:rsidRPr="00C26580">
        <w:rPr>
          <w:rFonts w:ascii="Times New Roman" w:hAnsi="Times New Roman"/>
          <w:w w:val="100"/>
          <w:sz w:val="24"/>
          <w:lang w:val="en-US"/>
        </w:rPr>
        <w:t xml:space="preserve"> (IRT), functional diagnostics, monitoring of treatment</w:t>
      </w:r>
    </w:p>
    <w:p w:rsidR="00C26580" w:rsidRPr="00C26580" w:rsidRDefault="00C26580" w:rsidP="00C26580">
      <w:pPr>
        <w:pStyle w:val="a8"/>
        <w:rPr>
          <w:rFonts w:ascii="Times New Roman" w:hAnsi="Times New Roman"/>
          <w:w w:val="100"/>
          <w:sz w:val="24"/>
          <w:lang w:val="en-US"/>
        </w:rPr>
      </w:pPr>
    </w:p>
    <w:p w:rsidR="00C26580" w:rsidRPr="00C26580" w:rsidRDefault="00C26580" w:rsidP="00C26580">
      <w:pPr>
        <w:pStyle w:val="a3"/>
        <w:rPr>
          <w:rFonts w:ascii="Times New Roman" w:hAnsi="Times New Roman"/>
          <w:sz w:val="24"/>
        </w:rPr>
      </w:pPr>
    </w:p>
    <w:p w:rsidR="00C26580" w:rsidRPr="00C26580" w:rsidRDefault="00C26580" w:rsidP="00C26580">
      <w:pPr>
        <w:pStyle w:val="a5"/>
        <w:rPr>
          <w:rFonts w:ascii="Times New Roman" w:hAnsi="Times New Roman"/>
          <w:b/>
          <w:sz w:val="24"/>
          <w:lang w:val="en-US"/>
        </w:rPr>
      </w:pPr>
      <w:r w:rsidRPr="00C26580">
        <w:rPr>
          <w:rFonts w:ascii="Times New Roman" w:hAnsi="Times New Roman"/>
          <w:b/>
          <w:sz w:val="24"/>
          <w:lang w:val="en-US"/>
        </w:rPr>
        <w:t xml:space="preserve">CHARACTER OF ELEMENT STATUS IN EXPECTANT MOTHERS </w:t>
      </w:r>
      <w:r w:rsidRPr="00C26580">
        <w:rPr>
          <w:rFonts w:ascii="Times New Roman" w:hAnsi="Times New Roman"/>
          <w:b/>
          <w:sz w:val="24"/>
          <w:lang w:val="en-US"/>
        </w:rPr>
        <w:br/>
        <w:t>WITH FETUS SOMATOMEGALY</w:t>
      </w:r>
    </w:p>
    <w:p w:rsidR="00C26580" w:rsidRPr="00C26580" w:rsidRDefault="00C26580" w:rsidP="00C26580">
      <w:pPr>
        <w:pStyle w:val="a9"/>
        <w:rPr>
          <w:rFonts w:ascii="Times New Roman" w:hAnsi="Times New Roman"/>
          <w:lang w:val="en-US"/>
        </w:rPr>
      </w:pPr>
      <w:r w:rsidRPr="00C26580">
        <w:rPr>
          <w:rFonts w:ascii="Times New Roman" w:hAnsi="Times New Roman"/>
          <w:lang w:val="en-US"/>
        </w:rPr>
        <w:t xml:space="preserve">L. A. </w:t>
      </w:r>
      <w:proofErr w:type="spellStart"/>
      <w:r w:rsidRPr="00C26580">
        <w:rPr>
          <w:rFonts w:ascii="Times New Roman" w:hAnsi="Times New Roman"/>
          <w:lang w:val="en-US"/>
        </w:rPr>
        <w:t>Chegus</w:t>
      </w:r>
      <w:proofErr w:type="spellEnd"/>
      <w:r w:rsidRPr="00C26580">
        <w:rPr>
          <w:rFonts w:ascii="Times New Roman" w:hAnsi="Times New Roman"/>
          <w:lang w:val="en-US"/>
        </w:rPr>
        <w:t xml:space="preserve">, V. I. </w:t>
      </w:r>
      <w:proofErr w:type="spellStart"/>
      <w:r w:rsidRPr="00C26580">
        <w:rPr>
          <w:rFonts w:ascii="Times New Roman" w:hAnsi="Times New Roman"/>
          <w:lang w:val="en-US"/>
        </w:rPr>
        <w:t>Korchin</w:t>
      </w:r>
      <w:proofErr w:type="spellEnd"/>
      <w:r w:rsidRPr="00C26580">
        <w:rPr>
          <w:rFonts w:ascii="Times New Roman" w:hAnsi="Times New Roman"/>
          <w:lang w:val="en-US"/>
        </w:rPr>
        <w:t xml:space="preserve">, T. Y. </w:t>
      </w:r>
      <w:proofErr w:type="spellStart"/>
      <w:r w:rsidRPr="00C26580">
        <w:rPr>
          <w:rFonts w:ascii="Times New Roman" w:hAnsi="Times New Roman"/>
          <w:lang w:val="en-US"/>
        </w:rPr>
        <w:t>Korchina</w:t>
      </w:r>
      <w:proofErr w:type="spellEnd"/>
    </w:p>
    <w:p w:rsidR="00C26580" w:rsidRPr="00C26580" w:rsidRDefault="00C26580" w:rsidP="00C26580">
      <w:pPr>
        <w:pStyle w:val="a7"/>
        <w:rPr>
          <w:rFonts w:ascii="Times New Roman" w:hAnsi="Times New Roman"/>
          <w:w w:val="100"/>
          <w:sz w:val="24"/>
          <w:lang w:val="en-US"/>
        </w:rPr>
      </w:pPr>
      <w:proofErr w:type="spellStart"/>
      <w:r w:rsidRPr="00C26580">
        <w:rPr>
          <w:rFonts w:ascii="Times New Roman" w:hAnsi="Times New Roman"/>
          <w:w w:val="100"/>
          <w:sz w:val="24"/>
          <w:lang w:val="en-US"/>
        </w:rPr>
        <w:t>Khanty­Mansjysk</w:t>
      </w:r>
      <w:proofErr w:type="spellEnd"/>
      <w:r w:rsidRPr="00C26580">
        <w:rPr>
          <w:rFonts w:ascii="Times New Roman" w:hAnsi="Times New Roman"/>
          <w:w w:val="100"/>
          <w:sz w:val="24"/>
          <w:lang w:val="en-US"/>
        </w:rPr>
        <w:t xml:space="preserve"> State Medical Academy, </w:t>
      </w:r>
      <w:proofErr w:type="spellStart"/>
      <w:r w:rsidRPr="00C26580">
        <w:rPr>
          <w:rFonts w:ascii="Times New Roman" w:hAnsi="Times New Roman"/>
          <w:w w:val="100"/>
          <w:sz w:val="24"/>
          <w:lang w:val="en-US"/>
        </w:rPr>
        <w:t>Khanty­Mansjysk</w:t>
      </w:r>
      <w:proofErr w:type="spellEnd"/>
      <w:r w:rsidRPr="00C26580">
        <w:rPr>
          <w:rFonts w:ascii="Times New Roman" w:hAnsi="Times New Roman"/>
          <w:w w:val="100"/>
          <w:sz w:val="24"/>
          <w:lang w:val="en-US"/>
        </w:rPr>
        <w:t>, Russia</w:t>
      </w:r>
    </w:p>
    <w:p w:rsidR="00C26580" w:rsidRPr="00C26580" w:rsidRDefault="00C26580" w:rsidP="00C26580">
      <w:pPr>
        <w:pStyle w:val="a8"/>
        <w:rPr>
          <w:rFonts w:ascii="Times New Roman" w:hAnsi="Times New Roman"/>
          <w:w w:val="100"/>
          <w:sz w:val="24"/>
          <w:lang w:val="en-US"/>
        </w:rPr>
      </w:pPr>
    </w:p>
    <w:p w:rsidR="00C26580" w:rsidRPr="00C26580" w:rsidRDefault="00C26580" w:rsidP="00C26580">
      <w:pPr>
        <w:pStyle w:val="a8"/>
        <w:rPr>
          <w:rFonts w:ascii="Times New Roman" w:hAnsi="Times New Roman"/>
          <w:w w:val="100"/>
          <w:sz w:val="24"/>
          <w:lang w:val="en-US"/>
        </w:rPr>
      </w:pPr>
      <w:r w:rsidRPr="00C26580">
        <w:rPr>
          <w:rFonts w:ascii="Times New Roman" w:hAnsi="Times New Roman"/>
          <w:w w:val="100"/>
          <w:sz w:val="24"/>
          <w:lang w:val="en-US"/>
        </w:rPr>
        <w:t xml:space="preserve">Element composition of hair of 102 expectant mothers, gave birth to a term 38­40 weeks has been studied. The main group included 52 women with fetus </w:t>
      </w:r>
      <w:proofErr w:type="spellStart"/>
      <w:r w:rsidRPr="00C26580">
        <w:rPr>
          <w:rFonts w:ascii="Times New Roman" w:hAnsi="Times New Roman"/>
          <w:w w:val="100"/>
          <w:sz w:val="24"/>
          <w:lang w:val="en-US"/>
        </w:rPr>
        <w:t>somatomegaly</w:t>
      </w:r>
      <w:proofErr w:type="spellEnd"/>
      <w:r w:rsidRPr="00C26580">
        <w:rPr>
          <w:rFonts w:ascii="Times New Roman" w:hAnsi="Times New Roman"/>
          <w:w w:val="100"/>
          <w:sz w:val="24"/>
          <w:lang w:val="en-US"/>
        </w:rPr>
        <w:t xml:space="preserve"> ­ (weight of a newborn is 4000 g and more), middle age ­ 29</w:t>
      </w:r>
      <w:proofErr w:type="gramStart"/>
      <w:r w:rsidRPr="00C26580">
        <w:rPr>
          <w:rFonts w:ascii="Times New Roman" w:hAnsi="Times New Roman"/>
          <w:w w:val="100"/>
          <w:sz w:val="24"/>
          <w:lang w:val="en-US"/>
        </w:rPr>
        <w:t>,6</w:t>
      </w:r>
      <w:proofErr w:type="gramEnd"/>
      <w:r w:rsidRPr="00C26580">
        <w:rPr>
          <w:rFonts w:ascii="Times New Roman" w:hAnsi="Times New Roman"/>
          <w:w w:val="100"/>
          <w:sz w:val="24"/>
          <w:lang w:val="en-US"/>
        </w:rPr>
        <w:t xml:space="preserve">±8,4 The control group included 50 women with fetus </w:t>
      </w:r>
      <w:proofErr w:type="spellStart"/>
      <w:r w:rsidRPr="00C26580">
        <w:rPr>
          <w:rFonts w:ascii="Times New Roman" w:hAnsi="Times New Roman"/>
          <w:w w:val="100"/>
          <w:sz w:val="24"/>
          <w:lang w:val="en-US"/>
        </w:rPr>
        <w:t>normosomiya</w:t>
      </w:r>
      <w:proofErr w:type="spellEnd"/>
      <w:r w:rsidRPr="00C26580">
        <w:rPr>
          <w:rFonts w:ascii="Times New Roman" w:hAnsi="Times New Roman"/>
          <w:w w:val="100"/>
          <w:sz w:val="24"/>
          <w:lang w:val="en-US"/>
        </w:rPr>
        <w:t xml:space="preserve"> (weight of a newborn is from 2800 to 3999g ), middle age ­ 26,9±9,1 years. </w:t>
      </w:r>
      <w:proofErr w:type="spellStart"/>
      <w:r w:rsidRPr="00C26580">
        <w:rPr>
          <w:rFonts w:ascii="Times New Roman" w:hAnsi="Times New Roman"/>
          <w:w w:val="100"/>
          <w:sz w:val="24"/>
          <w:lang w:val="en-US"/>
        </w:rPr>
        <w:t>Bio­elements</w:t>
      </w:r>
      <w:proofErr w:type="spellEnd"/>
      <w:r w:rsidRPr="00C26580">
        <w:rPr>
          <w:rFonts w:ascii="Times New Roman" w:hAnsi="Times New Roman"/>
          <w:w w:val="100"/>
          <w:sz w:val="24"/>
          <w:lang w:val="en-US"/>
        </w:rPr>
        <w:t xml:space="preserve"> content, participating in carbohydrate and lipids metabolism namely Mg, Cr and Zn has been measured in the hair of expectant mothers using methods АЭС­PIC, МС­PIC.</w:t>
      </w:r>
    </w:p>
    <w:p w:rsidR="00C26580" w:rsidRPr="00C26580" w:rsidRDefault="00C26580" w:rsidP="00C26580">
      <w:pPr>
        <w:pStyle w:val="a8"/>
        <w:rPr>
          <w:rFonts w:ascii="Times New Roman" w:hAnsi="Times New Roman"/>
          <w:w w:val="100"/>
          <w:sz w:val="24"/>
          <w:lang w:val="en-US"/>
        </w:rPr>
      </w:pPr>
      <w:r w:rsidRPr="00C26580">
        <w:rPr>
          <w:rFonts w:ascii="Times New Roman" w:hAnsi="Times New Roman"/>
          <w:w w:val="100"/>
          <w:sz w:val="24"/>
          <w:lang w:val="en-US"/>
        </w:rPr>
        <w:t xml:space="preserve">Statistically lower indices of Mg (p = 0,005) Cr (p = 0,010) and Zn (p = 0,004) concentration have been detected in expectant mothers with fetus </w:t>
      </w:r>
      <w:proofErr w:type="spellStart"/>
      <w:r w:rsidRPr="00C26580">
        <w:rPr>
          <w:rFonts w:ascii="Times New Roman" w:hAnsi="Times New Roman"/>
          <w:w w:val="100"/>
          <w:sz w:val="24"/>
          <w:lang w:val="en-US"/>
        </w:rPr>
        <w:t>somatomegaly</w:t>
      </w:r>
      <w:proofErr w:type="spellEnd"/>
      <w:r w:rsidRPr="00C26580">
        <w:rPr>
          <w:rFonts w:ascii="Times New Roman" w:hAnsi="Times New Roman"/>
          <w:w w:val="100"/>
          <w:sz w:val="24"/>
          <w:lang w:val="en-US"/>
        </w:rPr>
        <w:t xml:space="preserve"> in comparison with expectant mothers with fetus </w:t>
      </w:r>
      <w:proofErr w:type="spellStart"/>
      <w:r w:rsidRPr="00C26580">
        <w:rPr>
          <w:rFonts w:ascii="Times New Roman" w:hAnsi="Times New Roman"/>
          <w:w w:val="100"/>
          <w:sz w:val="24"/>
          <w:lang w:val="en-US"/>
        </w:rPr>
        <w:t>normosomiya</w:t>
      </w:r>
      <w:proofErr w:type="spellEnd"/>
      <w:r w:rsidRPr="00C26580">
        <w:rPr>
          <w:rFonts w:ascii="Times New Roman" w:hAnsi="Times New Roman"/>
          <w:w w:val="100"/>
          <w:sz w:val="24"/>
          <w:lang w:val="en-US"/>
        </w:rPr>
        <w:t xml:space="preserve">. The expectant mothers with fetus </w:t>
      </w:r>
      <w:proofErr w:type="spellStart"/>
      <w:r w:rsidRPr="00C26580">
        <w:rPr>
          <w:rFonts w:ascii="Times New Roman" w:hAnsi="Times New Roman"/>
          <w:w w:val="100"/>
          <w:sz w:val="24"/>
          <w:lang w:val="en-US"/>
        </w:rPr>
        <w:t>somatomegaly</w:t>
      </w:r>
      <w:proofErr w:type="spellEnd"/>
      <w:r w:rsidRPr="00C26580">
        <w:rPr>
          <w:rFonts w:ascii="Times New Roman" w:hAnsi="Times New Roman"/>
          <w:w w:val="100"/>
          <w:sz w:val="24"/>
          <w:lang w:val="en-US"/>
        </w:rPr>
        <w:t xml:space="preserve"> more often had deviation from the physiologically optimal values of Mg, Cr and Zn concentration and deficiency of different degree of intensity as compared to the control group.</w:t>
      </w:r>
    </w:p>
    <w:p w:rsidR="00C26580" w:rsidRPr="00C26580" w:rsidRDefault="00C26580" w:rsidP="00C26580">
      <w:pPr>
        <w:pStyle w:val="a8"/>
        <w:rPr>
          <w:rFonts w:ascii="Times New Roman" w:hAnsi="Times New Roman"/>
          <w:w w:val="100"/>
          <w:sz w:val="24"/>
          <w:lang w:val="en-US"/>
        </w:rPr>
      </w:pPr>
      <w:r w:rsidRPr="00C26580">
        <w:rPr>
          <w:rFonts w:ascii="Times New Roman" w:hAnsi="Times New Roman"/>
          <w:w w:val="100"/>
          <w:sz w:val="24"/>
          <w:lang w:val="en-US"/>
        </w:rPr>
        <w:t xml:space="preserve">Consequently, imbalance of macro and microelements of the organism can serve as one of starting mechanisms of pathological disorders, responsible for metabolic imbalance and diseases associated with it, in particular fetus </w:t>
      </w:r>
      <w:proofErr w:type="spellStart"/>
      <w:r w:rsidRPr="00C26580">
        <w:rPr>
          <w:rFonts w:ascii="Times New Roman" w:hAnsi="Times New Roman"/>
          <w:w w:val="100"/>
          <w:sz w:val="24"/>
          <w:lang w:val="en-US"/>
        </w:rPr>
        <w:t>somatomegaly</w:t>
      </w:r>
      <w:proofErr w:type="spellEnd"/>
      <w:r w:rsidRPr="00C26580">
        <w:rPr>
          <w:rFonts w:ascii="Times New Roman" w:hAnsi="Times New Roman"/>
          <w:w w:val="100"/>
          <w:sz w:val="24"/>
          <w:lang w:val="en-US"/>
        </w:rPr>
        <w:t xml:space="preserve"> in expectant mothers. Timely correction of macro and microelements imbalance can be considered as one of preventive variants of big </w:t>
      </w:r>
      <w:proofErr w:type="spellStart"/>
      <w:r w:rsidRPr="00C26580">
        <w:rPr>
          <w:rFonts w:ascii="Times New Roman" w:hAnsi="Times New Roman"/>
          <w:w w:val="100"/>
          <w:sz w:val="24"/>
          <w:lang w:val="en-US"/>
        </w:rPr>
        <w:t>fetation</w:t>
      </w:r>
      <w:proofErr w:type="spellEnd"/>
      <w:r w:rsidRPr="00C26580">
        <w:rPr>
          <w:rFonts w:ascii="Times New Roman" w:hAnsi="Times New Roman"/>
          <w:w w:val="100"/>
          <w:sz w:val="24"/>
          <w:lang w:val="en-US"/>
        </w:rPr>
        <w:t xml:space="preserve"> and along with other </w:t>
      </w:r>
      <w:proofErr w:type="spellStart"/>
      <w:r w:rsidRPr="00C26580">
        <w:rPr>
          <w:rFonts w:ascii="Times New Roman" w:hAnsi="Times New Roman"/>
          <w:w w:val="100"/>
          <w:sz w:val="24"/>
          <w:lang w:val="en-US"/>
        </w:rPr>
        <w:t>well­known</w:t>
      </w:r>
      <w:proofErr w:type="spellEnd"/>
      <w:r w:rsidRPr="00C26580">
        <w:rPr>
          <w:rFonts w:ascii="Times New Roman" w:hAnsi="Times New Roman"/>
          <w:w w:val="100"/>
          <w:sz w:val="24"/>
          <w:lang w:val="en-US"/>
        </w:rPr>
        <w:t xml:space="preserve"> methods of body weight optimization of expectant mothers become a preventive method of obstetric pathology development in mother and diseases associated with surplus body weight in a child.</w:t>
      </w:r>
    </w:p>
    <w:p w:rsidR="00C26580" w:rsidRPr="00C26580" w:rsidRDefault="00C26580" w:rsidP="00C26580">
      <w:pPr>
        <w:pStyle w:val="a8"/>
        <w:rPr>
          <w:rFonts w:ascii="Times New Roman" w:hAnsi="Times New Roman"/>
          <w:w w:val="100"/>
          <w:sz w:val="24"/>
          <w:lang w:val="en-US"/>
        </w:rPr>
      </w:pPr>
      <w:r w:rsidRPr="00C26580">
        <w:rPr>
          <w:rFonts w:ascii="Times New Roman" w:hAnsi="Times New Roman"/>
          <w:b/>
          <w:bCs/>
          <w:w w:val="100"/>
          <w:sz w:val="24"/>
          <w:lang w:val="en-US"/>
        </w:rPr>
        <w:t>Keywords:</w:t>
      </w:r>
      <w:r w:rsidRPr="00C26580">
        <w:rPr>
          <w:rFonts w:ascii="Times New Roman" w:hAnsi="Times New Roman"/>
          <w:w w:val="100"/>
          <w:sz w:val="24"/>
          <w:lang w:val="en-US"/>
        </w:rPr>
        <w:t xml:space="preserve"> expectant mothers, fetus </w:t>
      </w:r>
      <w:proofErr w:type="spellStart"/>
      <w:r w:rsidRPr="00C26580">
        <w:rPr>
          <w:rFonts w:ascii="Times New Roman" w:hAnsi="Times New Roman"/>
          <w:w w:val="100"/>
          <w:sz w:val="24"/>
          <w:lang w:val="en-US"/>
        </w:rPr>
        <w:t>somatomegaly</w:t>
      </w:r>
      <w:proofErr w:type="spellEnd"/>
      <w:r w:rsidRPr="00C26580">
        <w:rPr>
          <w:rFonts w:ascii="Times New Roman" w:hAnsi="Times New Roman"/>
          <w:w w:val="100"/>
          <w:sz w:val="24"/>
          <w:lang w:val="en-US"/>
        </w:rPr>
        <w:t>, magnesium, chrome, zinc</w:t>
      </w:r>
    </w:p>
    <w:p w:rsidR="00C26580" w:rsidRPr="00C26580" w:rsidRDefault="00C26580" w:rsidP="00C26580">
      <w:pPr>
        <w:pStyle w:val="a8"/>
        <w:rPr>
          <w:rFonts w:ascii="Times New Roman" w:hAnsi="Times New Roman"/>
          <w:w w:val="100"/>
          <w:sz w:val="24"/>
          <w:lang w:val="en-US"/>
        </w:rPr>
      </w:pPr>
    </w:p>
    <w:p w:rsidR="00C26580" w:rsidRPr="00C26580" w:rsidRDefault="00C26580" w:rsidP="00C26580">
      <w:pPr>
        <w:pStyle w:val="a3"/>
        <w:rPr>
          <w:rFonts w:ascii="Times New Roman" w:hAnsi="Times New Roman"/>
          <w:sz w:val="24"/>
        </w:rPr>
      </w:pPr>
    </w:p>
    <w:p w:rsidR="00C26580" w:rsidRPr="00C26580" w:rsidRDefault="00C26580" w:rsidP="00C26580">
      <w:pPr>
        <w:pStyle w:val="a5"/>
        <w:rPr>
          <w:rFonts w:ascii="Times New Roman" w:hAnsi="Times New Roman"/>
          <w:b/>
          <w:sz w:val="24"/>
          <w:lang w:val="en-US"/>
        </w:rPr>
      </w:pPr>
      <w:r w:rsidRPr="00C26580">
        <w:rPr>
          <w:rFonts w:ascii="Times New Roman" w:hAnsi="Times New Roman"/>
          <w:b/>
          <w:sz w:val="24"/>
          <w:lang w:val="en-US"/>
        </w:rPr>
        <w:t>MODEN TRENDS OF RESEARCH OF PROFESSIOGENESIS PROBLEM ON THE MODEL OF MEDICAL SPECIALTIES</w:t>
      </w:r>
    </w:p>
    <w:p w:rsidR="00C26580" w:rsidRPr="00C26580" w:rsidRDefault="00C26580" w:rsidP="00C26580">
      <w:pPr>
        <w:pStyle w:val="a9"/>
        <w:rPr>
          <w:rFonts w:ascii="Times New Roman" w:hAnsi="Times New Roman"/>
          <w:lang w:val="en-US"/>
        </w:rPr>
      </w:pPr>
      <w:r w:rsidRPr="00C26580">
        <w:rPr>
          <w:rFonts w:ascii="Times New Roman" w:hAnsi="Times New Roman"/>
          <w:lang w:val="en-US"/>
        </w:rPr>
        <w:t xml:space="preserve">A. D. </w:t>
      </w:r>
      <w:proofErr w:type="spellStart"/>
      <w:r w:rsidRPr="00C26580">
        <w:rPr>
          <w:rFonts w:ascii="Times New Roman" w:hAnsi="Times New Roman"/>
          <w:lang w:val="en-US"/>
        </w:rPr>
        <w:t>Donika</w:t>
      </w:r>
      <w:proofErr w:type="spellEnd"/>
    </w:p>
    <w:p w:rsidR="00C26580" w:rsidRPr="00C26580" w:rsidRDefault="00C26580" w:rsidP="00C26580">
      <w:pPr>
        <w:pStyle w:val="a7"/>
        <w:rPr>
          <w:rFonts w:ascii="Times New Roman" w:hAnsi="Times New Roman"/>
          <w:w w:val="100"/>
          <w:sz w:val="24"/>
          <w:lang w:val="en-US"/>
        </w:rPr>
      </w:pPr>
      <w:r w:rsidRPr="00C26580">
        <w:rPr>
          <w:rFonts w:ascii="Times New Roman" w:hAnsi="Times New Roman"/>
          <w:w w:val="100"/>
          <w:sz w:val="24"/>
          <w:lang w:val="en-US"/>
        </w:rPr>
        <w:t>Volgograd State Medical University, Volgograd, Russia</w:t>
      </w:r>
    </w:p>
    <w:p w:rsidR="00C26580" w:rsidRPr="00C26580" w:rsidRDefault="00C26580" w:rsidP="00C26580">
      <w:pPr>
        <w:pStyle w:val="a8"/>
        <w:rPr>
          <w:rFonts w:ascii="Times New Roman" w:hAnsi="Times New Roman"/>
          <w:w w:val="100"/>
          <w:sz w:val="24"/>
          <w:lang w:val="en-US"/>
        </w:rPr>
      </w:pPr>
    </w:p>
    <w:p w:rsidR="00C26580" w:rsidRPr="00C26580" w:rsidRDefault="00C26580" w:rsidP="00C26580">
      <w:pPr>
        <w:pStyle w:val="a8"/>
        <w:rPr>
          <w:rFonts w:ascii="Times New Roman" w:hAnsi="Times New Roman"/>
          <w:w w:val="100"/>
          <w:sz w:val="24"/>
          <w:lang w:val="en-US"/>
        </w:rPr>
      </w:pPr>
      <w:r w:rsidRPr="00C26580">
        <w:rPr>
          <w:rFonts w:ascii="Times New Roman" w:hAnsi="Times New Roman"/>
          <w:w w:val="100"/>
          <w:sz w:val="24"/>
          <w:lang w:val="en-US"/>
        </w:rPr>
        <w:t xml:space="preserve">Recent changes in Russian society, due to economic instability and the growing influence of Western culture lead to a change in perceptions of the profession and the content of the professional role. This impact is particularly noticeable in professions of </w:t>
      </w:r>
      <w:proofErr w:type="spellStart"/>
      <w:r w:rsidRPr="00C26580">
        <w:rPr>
          <w:rFonts w:ascii="Times New Roman" w:hAnsi="Times New Roman"/>
          <w:w w:val="100"/>
          <w:sz w:val="24"/>
          <w:lang w:val="en-US"/>
        </w:rPr>
        <w:t>socionomic</w:t>
      </w:r>
      <w:proofErr w:type="spellEnd"/>
      <w:r w:rsidRPr="00C26580">
        <w:rPr>
          <w:rFonts w:ascii="Times New Roman" w:hAnsi="Times New Roman"/>
          <w:w w:val="100"/>
          <w:sz w:val="24"/>
          <w:lang w:val="en-US"/>
        </w:rPr>
        <w:t xml:space="preserve"> type, where the intensity of personal interactions is significant. The paper provides an overview of modern research on the problem of professional development of medical specialists. The studies were conducted in the interdisciplinary field of medical, sociological, psychological, economic </w:t>
      </w:r>
      <w:r w:rsidRPr="00C26580">
        <w:rPr>
          <w:rFonts w:ascii="Times New Roman" w:hAnsi="Times New Roman"/>
          <w:w w:val="100"/>
          <w:sz w:val="24"/>
          <w:lang w:val="en-US"/>
        </w:rPr>
        <w:lastRenderedPageBreak/>
        <w:t xml:space="preserve">science, which allowed the authors to explicate such socially important phenomena as leadership in the medical profession, the phenomenon </w:t>
      </w:r>
      <w:proofErr w:type="spellStart"/>
      <w:r w:rsidRPr="00C26580">
        <w:rPr>
          <w:rFonts w:ascii="Times New Roman" w:hAnsi="Times New Roman"/>
          <w:w w:val="100"/>
          <w:sz w:val="24"/>
          <w:lang w:val="en-US"/>
        </w:rPr>
        <w:t>deprofessionalization</w:t>
      </w:r>
      <w:proofErr w:type="spellEnd"/>
      <w:r w:rsidRPr="00C26580">
        <w:rPr>
          <w:rFonts w:ascii="Times New Roman" w:hAnsi="Times New Roman"/>
          <w:w w:val="100"/>
          <w:sz w:val="24"/>
          <w:lang w:val="en-US"/>
        </w:rPr>
        <w:t xml:space="preserve"> in medicine and its causes, the professional deformation of doctors, expanding the repertory of occupational roles of </w:t>
      </w:r>
      <w:proofErr w:type="spellStart"/>
      <w:r w:rsidRPr="00C26580">
        <w:rPr>
          <w:rFonts w:ascii="Times New Roman" w:hAnsi="Times New Roman"/>
          <w:w w:val="100"/>
          <w:sz w:val="24"/>
          <w:lang w:val="en-US"/>
        </w:rPr>
        <w:t>non­treatment</w:t>
      </w:r>
      <w:proofErr w:type="spellEnd"/>
      <w:r w:rsidRPr="00C26580">
        <w:rPr>
          <w:rFonts w:ascii="Times New Roman" w:hAnsi="Times New Roman"/>
          <w:w w:val="100"/>
          <w:sz w:val="24"/>
          <w:lang w:val="en-US"/>
        </w:rPr>
        <w:t xml:space="preserve"> experts, trends in the development of medical sciences and reproduction of scientific potential in medicine and others. In general, the Russian </w:t>
      </w:r>
      <w:proofErr w:type="gramStart"/>
      <w:r w:rsidRPr="00C26580">
        <w:rPr>
          <w:rFonts w:ascii="Times New Roman" w:hAnsi="Times New Roman"/>
          <w:w w:val="100"/>
          <w:sz w:val="24"/>
          <w:lang w:val="en-US"/>
        </w:rPr>
        <w:t>research in its methodology is based on the classical concepts of the profession and keep</w:t>
      </w:r>
      <w:proofErr w:type="gramEnd"/>
      <w:r w:rsidRPr="00C26580">
        <w:rPr>
          <w:rFonts w:ascii="Times New Roman" w:hAnsi="Times New Roman"/>
          <w:w w:val="100"/>
          <w:sz w:val="24"/>
          <w:lang w:val="en-US"/>
        </w:rPr>
        <w:t xml:space="preserve"> the continental (European) approach to the concepts of professions and professionalism, keeping professional identity, career path, professional training and competence as the subject of research. The literature review led to the conclusion that in spite of multiplicity sociological studies in the field of individual </w:t>
      </w:r>
      <w:proofErr w:type="spellStart"/>
      <w:r w:rsidRPr="00C26580">
        <w:rPr>
          <w:rFonts w:ascii="Times New Roman" w:hAnsi="Times New Roman"/>
          <w:w w:val="100"/>
          <w:sz w:val="24"/>
          <w:lang w:val="en-US"/>
        </w:rPr>
        <w:t>professionalisation</w:t>
      </w:r>
      <w:proofErr w:type="spellEnd"/>
      <w:r w:rsidRPr="00C26580">
        <w:rPr>
          <w:rFonts w:ascii="Times New Roman" w:hAnsi="Times New Roman"/>
          <w:w w:val="100"/>
          <w:sz w:val="24"/>
          <w:lang w:val="en-US"/>
        </w:rPr>
        <w:t xml:space="preserve"> in medicine have quantum nature and affect the individual moments of the doctor’s professionalization in modern realities, reflecting the continuity of the process of professionalization and socialization in the general, individual life concept.</w:t>
      </w:r>
    </w:p>
    <w:p w:rsidR="00C26580" w:rsidRPr="00C26580" w:rsidRDefault="00C26580" w:rsidP="00C26580">
      <w:pPr>
        <w:pStyle w:val="a8"/>
        <w:rPr>
          <w:rFonts w:ascii="Times New Roman" w:hAnsi="Times New Roman"/>
          <w:w w:val="100"/>
          <w:sz w:val="24"/>
          <w:lang w:val="en-US"/>
        </w:rPr>
      </w:pPr>
      <w:r w:rsidRPr="00C26580">
        <w:rPr>
          <w:rFonts w:ascii="Times New Roman" w:hAnsi="Times New Roman"/>
          <w:b/>
          <w:bCs/>
          <w:w w:val="100"/>
          <w:sz w:val="24"/>
          <w:lang w:val="en-US"/>
        </w:rPr>
        <w:t>Keywords:</w:t>
      </w:r>
      <w:r w:rsidRPr="00C26580">
        <w:rPr>
          <w:rFonts w:ascii="Times New Roman" w:hAnsi="Times New Roman"/>
          <w:w w:val="100"/>
          <w:sz w:val="24"/>
          <w:lang w:val="en-US"/>
        </w:rPr>
        <w:t xml:space="preserve"> the professional development, professional group, health care professionals, medical science, professional deformation of doctors, the </w:t>
      </w:r>
      <w:proofErr w:type="spellStart"/>
      <w:r w:rsidRPr="00C26580">
        <w:rPr>
          <w:rFonts w:ascii="Times New Roman" w:hAnsi="Times New Roman"/>
          <w:w w:val="100"/>
          <w:sz w:val="24"/>
          <w:lang w:val="en-US"/>
        </w:rPr>
        <w:t>deprofessionalization</w:t>
      </w:r>
      <w:proofErr w:type="spellEnd"/>
    </w:p>
    <w:p w:rsidR="00C26580" w:rsidRPr="00C26580" w:rsidRDefault="00C26580" w:rsidP="00C26580">
      <w:pPr>
        <w:pStyle w:val="a8"/>
        <w:rPr>
          <w:rFonts w:ascii="Times New Roman" w:hAnsi="Times New Roman"/>
          <w:w w:val="100"/>
          <w:sz w:val="24"/>
          <w:lang w:val="en-US"/>
        </w:rPr>
      </w:pPr>
    </w:p>
    <w:p w:rsidR="00C26580" w:rsidRPr="00C26580" w:rsidRDefault="00C26580" w:rsidP="00C26580">
      <w:pPr>
        <w:pStyle w:val="a3"/>
        <w:rPr>
          <w:rFonts w:ascii="Times New Roman" w:hAnsi="Times New Roman"/>
          <w:sz w:val="24"/>
        </w:rPr>
      </w:pPr>
    </w:p>
    <w:p w:rsidR="00C26580" w:rsidRPr="00C26580" w:rsidRDefault="00C26580" w:rsidP="00C26580">
      <w:pPr>
        <w:pStyle w:val="a5"/>
        <w:spacing w:after="85"/>
        <w:rPr>
          <w:rFonts w:ascii="Times New Roman" w:hAnsi="Times New Roman"/>
          <w:b/>
          <w:sz w:val="24"/>
          <w:lang w:val="en-US"/>
        </w:rPr>
      </w:pPr>
      <w:r w:rsidRPr="00C26580">
        <w:rPr>
          <w:rFonts w:ascii="Times New Roman" w:hAnsi="Times New Roman"/>
          <w:b/>
          <w:sz w:val="24"/>
          <w:lang w:val="en-US"/>
        </w:rPr>
        <w:t xml:space="preserve">ARKHANGELSK COUNTY BIRTH REGISTRY AS AN INPORTANT SOURCE </w:t>
      </w:r>
      <w:r w:rsidRPr="00C26580">
        <w:rPr>
          <w:rFonts w:ascii="Times New Roman" w:hAnsi="Times New Roman"/>
          <w:b/>
          <w:sz w:val="24"/>
          <w:lang w:val="en-US"/>
        </w:rPr>
        <w:br/>
        <w:t>OF INFORMATION FOR RESEARCH AND HEALTHCARE</w:t>
      </w:r>
    </w:p>
    <w:p w:rsidR="00540686" w:rsidRDefault="00C26580" w:rsidP="00C26580">
      <w:pPr>
        <w:pStyle w:val="a9"/>
        <w:spacing w:after="85"/>
        <w:rPr>
          <w:rFonts w:ascii="Times New Roman" w:hAnsi="Times New Roman"/>
        </w:rPr>
      </w:pPr>
      <w:r w:rsidRPr="00C26580">
        <w:rPr>
          <w:rFonts w:ascii="Times New Roman" w:hAnsi="Times New Roman"/>
          <w:vertAlign w:val="superscript"/>
          <w:lang w:val="en-US"/>
        </w:rPr>
        <w:t>1,2</w:t>
      </w:r>
      <w:r w:rsidRPr="00C26580">
        <w:rPr>
          <w:rFonts w:ascii="Times New Roman" w:hAnsi="Times New Roman"/>
          <w:lang w:val="en-US"/>
        </w:rPr>
        <w:t xml:space="preserve">A. A. Usynina, </w:t>
      </w:r>
      <w:r w:rsidRPr="00C26580">
        <w:rPr>
          <w:rFonts w:ascii="Times New Roman" w:hAnsi="Times New Roman"/>
          <w:vertAlign w:val="superscript"/>
          <w:lang w:val="en-US"/>
        </w:rPr>
        <w:t>2,3</w:t>
      </w:r>
      <w:r w:rsidRPr="00C26580">
        <w:rPr>
          <w:rFonts w:ascii="Times New Roman" w:hAnsi="Times New Roman"/>
          <w:lang w:val="en-US"/>
        </w:rPr>
        <w:t xml:space="preserve">Jon </w:t>
      </w:r>
      <w:proofErr w:type="spellStart"/>
      <w:r w:rsidRPr="00C26580">
        <w:rPr>
          <w:rFonts w:ascii="Times New Roman" w:hAnsi="Times New Roman" w:cs="Times New Roman Cyr"/>
          <w:lang w:val="en-US"/>
        </w:rPr>
        <w:t>Ø</w:t>
      </w:r>
      <w:r w:rsidRPr="00C26580">
        <w:rPr>
          <w:rFonts w:ascii="Times New Roman" w:hAnsi="Times New Roman"/>
          <w:lang w:val="en-US"/>
        </w:rPr>
        <w:t>yvind</w:t>
      </w:r>
      <w:proofErr w:type="spellEnd"/>
      <w:r w:rsidRPr="00C26580">
        <w:rPr>
          <w:rFonts w:ascii="Times New Roman" w:hAnsi="Times New Roman"/>
          <w:lang w:val="en-US"/>
        </w:rPr>
        <w:t xml:space="preserve"> </w:t>
      </w:r>
      <w:proofErr w:type="spellStart"/>
      <w:r w:rsidRPr="00C26580">
        <w:rPr>
          <w:rFonts w:ascii="Times New Roman" w:hAnsi="Times New Roman"/>
          <w:lang w:val="en-US"/>
        </w:rPr>
        <w:t>Odland</w:t>
      </w:r>
      <w:proofErr w:type="spellEnd"/>
      <w:r w:rsidRPr="00C26580">
        <w:rPr>
          <w:rFonts w:ascii="Times New Roman" w:hAnsi="Times New Roman"/>
          <w:lang w:val="en-US"/>
        </w:rPr>
        <w:t xml:space="preserve">, </w:t>
      </w:r>
      <w:r w:rsidRPr="00C26580">
        <w:rPr>
          <w:rFonts w:ascii="Times New Roman" w:hAnsi="Times New Roman"/>
          <w:vertAlign w:val="superscript"/>
          <w:lang w:val="en-US"/>
        </w:rPr>
        <w:t>4</w:t>
      </w:r>
      <w:r w:rsidRPr="00C26580">
        <w:rPr>
          <w:rFonts w:ascii="Times New Roman" w:hAnsi="Times New Roman"/>
          <w:lang w:val="en-US"/>
        </w:rPr>
        <w:t xml:space="preserve">Zh. A. </w:t>
      </w:r>
      <w:proofErr w:type="spellStart"/>
      <w:r w:rsidRPr="00C26580">
        <w:rPr>
          <w:rFonts w:ascii="Times New Roman" w:hAnsi="Times New Roman"/>
          <w:lang w:val="en-US"/>
        </w:rPr>
        <w:t>Pylaeva</w:t>
      </w:r>
      <w:proofErr w:type="spellEnd"/>
      <w:r w:rsidRPr="00C26580">
        <w:rPr>
          <w:rFonts w:ascii="Times New Roman" w:hAnsi="Times New Roman"/>
          <w:lang w:val="en-US"/>
        </w:rPr>
        <w:t xml:space="preserve">, </w:t>
      </w:r>
      <w:r w:rsidRPr="00C26580">
        <w:rPr>
          <w:rFonts w:ascii="Times New Roman" w:hAnsi="Times New Roman"/>
          <w:vertAlign w:val="superscript"/>
          <w:lang w:val="en-US"/>
        </w:rPr>
        <w:t>5</w:t>
      </w:r>
      <w:r w:rsidRPr="00C26580">
        <w:rPr>
          <w:rFonts w:ascii="Times New Roman" w:hAnsi="Times New Roman"/>
          <w:lang w:val="en-US"/>
        </w:rPr>
        <w:t xml:space="preserve">I. M. </w:t>
      </w:r>
      <w:proofErr w:type="spellStart"/>
      <w:r w:rsidRPr="00C26580">
        <w:rPr>
          <w:rFonts w:ascii="Times New Roman" w:hAnsi="Times New Roman"/>
          <w:lang w:val="en-US"/>
        </w:rPr>
        <w:t>Pastbina</w:t>
      </w:r>
      <w:proofErr w:type="spellEnd"/>
      <w:r w:rsidRPr="00C26580">
        <w:rPr>
          <w:rFonts w:ascii="Times New Roman" w:hAnsi="Times New Roman"/>
          <w:lang w:val="en-US"/>
        </w:rPr>
        <w:t xml:space="preserve">, </w:t>
      </w:r>
    </w:p>
    <w:p w:rsidR="00C26580" w:rsidRPr="00C26580" w:rsidRDefault="00C26580" w:rsidP="00C26580">
      <w:pPr>
        <w:pStyle w:val="a9"/>
        <w:spacing w:after="85"/>
        <w:rPr>
          <w:rFonts w:ascii="Times New Roman" w:hAnsi="Times New Roman"/>
          <w:lang w:val="en-US"/>
        </w:rPr>
      </w:pPr>
      <w:r w:rsidRPr="00C26580">
        <w:rPr>
          <w:rFonts w:ascii="Times New Roman" w:hAnsi="Times New Roman"/>
          <w:vertAlign w:val="superscript"/>
          <w:lang w:val="en-US"/>
        </w:rPr>
        <w:t>1</w:t>
      </w:r>
      <w:proofErr w:type="gramStart"/>
      <w:r w:rsidRPr="00C26580">
        <w:rPr>
          <w:rFonts w:ascii="Times New Roman" w:hAnsi="Times New Roman"/>
          <w:vertAlign w:val="superscript"/>
          <w:lang w:val="en-US"/>
        </w:rPr>
        <w:t>,6­8</w:t>
      </w:r>
      <w:r w:rsidRPr="00C26580">
        <w:rPr>
          <w:rFonts w:ascii="Times New Roman" w:hAnsi="Times New Roman"/>
          <w:lang w:val="en-US"/>
        </w:rPr>
        <w:t>A</w:t>
      </w:r>
      <w:proofErr w:type="gramEnd"/>
      <w:r w:rsidRPr="00C26580">
        <w:rPr>
          <w:rFonts w:ascii="Times New Roman" w:hAnsi="Times New Roman"/>
          <w:lang w:val="en-US"/>
        </w:rPr>
        <w:t>. M. Grjibovski</w:t>
      </w:r>
    </w:p>
    <w:p w:rsidR="00C26580" w:rsidRPr="00C26580" w:rsidRDefault="00C26580" w:rsidP="00C26580">
      <w:pPr>
        <w:pStyle w:val="a7"/>
        <w:rPr>
          <w:rFonts w:ascii="Times New Roman" w:hAnsi="Times New Roman"/>
          <w:w w:val="100"/>
          <w:sz w:val="24"/>
          <w:lang w:val="en-US"/>
        </w:rPr>
      </w:pPr>
      <w:r w:rsidRPr="00C26580">
        <w:rPr>
          <w:rFonts w:ascii="Times New Roman" w:hAnsi="Times New Roman"/>
          <w:w w:val="100"/>
          <w:sz w:val="24"/>
          <w:vertAlign w:val="superscript"/>
          <w:lang w:val="en-US"/>
        </w:rPr>
        <w:t>1</w:t>
      </w:r>
      <w:r w:rsidRPr="00C26580">
        <w:rPr>
          <w:rFonts w:ascii="Times New Roman" w:hAnsi="Times New Roman"/>
          <w:w w:val="100"/>
          <w:sz w:val="24"/>
          <w:lang w:val="en-US"/>
        </w:rPr>
        <w:t xml:space="preserve">Northern State Medical University, Arkhangelsk, Russia; </w:t>
      </w:r>
      <w:r w:rsidRPr="00C26580">
        <w:rPr>
          <w:rFonts w:ascii="Times New Roman" w:hAnsi="Times New Roman"/>
          <w:w w:val="100"/>
          <w:sz w:val="24"/>
          <w:vertAlign w:val="superscript"/>
          <w:lang w:val="en-US"/>
        </w:rPr>
        <w:t>2</w:t>
      </w:r>
      <w:r w:rsidRPr="00C26580">
        <w:rPr>
          <w:rFonts w:ascii="Times New Roman" w:hAnsi="Times New Roman"/>
          <w:w w:val="100"/>
          <w:sz w:val="24"/>
          <w:lang w:val="en-US"/>
        </w:rPr>
        <w:t xml:space="preserve">UiT The Arctic University of Norway, </w:t>
      </w:r>
      <w:proofErr w:type="spellStart"/>
      <w:r w:rsidRPr="00C26580">
        <w:rPr>
          <w:rFonts w:ascii="Times New Roman" w:hAnsi="Times New Roman"/>
          <w:w w:val="100"/>
          <w:sz w:val="24"/>
          <w:lang w:val="en-US"/>
        </w:rPr>
        <w:t>Troms</w:t>
      </w:r>
      <w:r w:rsidRPr="00C26580">
        <w:rPr>
          <w:rFonts w:ascii="Times New Roman" w:hAnsi="Times New Roman" w:cs="Times New Roman Cyr"/>
          <w:b w:val="0"/>
          <w:bCs w:val="0"/>
          <w:w w:val="100"/>
          <w:sz w:val="24"/>
          <w:lang w:val="en-US"/>
        </w:rPr>
        <w:t>ø</w:t>
      </w:r>
      <w:proofErr w:type="spellEnd"/>
      <w:r w:rsidRPr="00C26580">
        <w:rPr>
          <w:rFonts w:ascii="Times New Roman" w:hAnsi="Times New Roman"/>
          <w:w w:val="100"/>
          <w:sz w:val="24"/>
          <w:lang w:val="en-US"/>
        </w:rPr>
        <w:t xml:space="preserve">, Norway; </w:t>
      </w:r>
      <w:r w:rsidRPr="00C26580">
        <w:rPr>
          <w:rFonts w:ascii="Times New Roman" w:hAnsi="Times New Roman"/>
          <w:w w:val="100"/>
          <w:sz w:val="24"/>
          <w:vertAlign w:val="superscript"/>
          <w:lang w:val="en-US"/>
        </w:rPr>
        <w:t>3</w:t>
      </w:r>
      <w:r w:rsidRPr="00C26580">
        <w:rPr>
          <w:rFonts w:ascii="Times New Roman" w:hAnsi="Times New Roman"/>
          <w:w w:val="100"/>
          <w:sz w:val="24"/>
          <w:lang w:val="en-US"/>
        </w:rPr>
        <w:t xml:space="preserve">Department of Public Health, Faculty of Health Sciences, University of Pretoria, Pretoria, South Africa; </w:t>
      </w:r>
      <w:r w:rsidRPr="00C26580">
        <w:rPr>
          <w:rFonts w:ascii="Times New Roman" w:hAnsi="Times New Roman"/>
          <w:w w:val="100"/>
          <w:sz w:val="24"/>
          <w:vertAlign w:val="superscript"/>
          <w:lang w:val="en-US"/>
        </w:rPr>
        <w:t>4</w:t>
      </w:r>
      <w:r w:rsidRPr="00C26580">
        <w:rPr>
          <w:rFonts w:ascii="Times New Roman" w:hAnsi="Times New Roman"/>
          <w:w w:val="100"/>
          <w:sz w:val="24"/>
          <w:lang w:val="en-US"/>
        </w:rPr>
        <w:t xml:space="preserve">Medical Analytical and Informational Centre, Arkhangelsk, Russia; </w:t>
      </w:r>
      <w:r w:rsidRPr="00C26580">
        <w:rPr>
          <w:rFonts w:ascii="Times New Roman" w:hAnsi="Times New Roman"/>
          <w:w w:val="100"/>
          <w:sz w:val="24"/>
          <w:vertAlign w:val="superscript"/>
          <w:lang w:val="en-US"/>
        </w:rPr>
        <w:t>5</w:t>
      </w:r>
      <w:r w:rsidRPr="00C26580">
        <w:rPr>
          <w:rFonts w:ascii="Times New Roman" w:hAnsi="Times New Roman"/>
          <w:w w:val="100"/>
          <w:sz w:val="24"/>
          <w:lang w:val="en-US"/>
        </w:rPr>
        <w:t xml:space="preserve">Health Ministry of Arkhangelsk County, Russia; </w:t>
      </w:r>
      <w:r w:rsidRPr="00C26580">
        <w:rPr>
          <w:rFonts w:ascii="Times New Roman" w:hAnsi="Times New Roman"/>
          <w:w w:val="100"/>
          <w:sz w:val="24"/>
          <w:vertAlign w:val="superscript"/>
          <w:lang w:val="en-US"/>
        </w:rPr>
        <w:t>6</w:t>
      </w:r>
      <w:r w:rsidRPr="00C26580">
        <w:rPr>
          <w:rFonts w:ascii="Times New Roman" w:hAnsi="Times New Roman"/>
          <w:w w:val="100"/>
          <w:sz w:val="24"/>
          <w:lang w:val="en-US"/>
        </w:rPr>
        <w:t xml:space="preserve">Norwegian Institute of Public Health, Oslo, Norway; </w:t>
      </w:r>
      <w:r w:rsidRPr="00C26580">
        <w:rPr>
          <w:rFonts w:ascii="Times New Roman" w:hAnsi="Times New Roman"/>
          <w:w w:val="100"/>
          <w:sz w:val="24"/>
          <w:vertAlign w:val="superscript"/>
          <w:lang w:val="en-US"/>
        </w:rPr>
        <w:t>7</w:t>
      </w:r>
      <w:r w:rsidRPr="00C26580">
        <w:rPr>
          <w:rFonts w:ascii="Times New Roman" w:hAnsi="Times New Roman"/>
          <w:w w:val="100"/>
          <w:sz w:val="24"/>
          <w:lang w:val="en-US"/>
        </w:rPr>
        <w:t xml:space="preserve">North­Eastern Federal University, Yakutsk, Russia; </w:t>
      </w:r>
      <w:r w:rsidRPr="00C26580">
        <w:rPr>
          <w:rFonts w:ascii="Times New Roman" w:hAnsi="Times New Roman"/>
          <w:w w:val="100"/>
          <w:sz w:val="24"/>
          <w:vertAlign w:val="superscript"/>
          <w:lang w:val="en-US"/>
        </w:rPr>
        <w:t>8</w:t>
      </w:r>
      <w:r w:rsidRPr="00C26580">
        <w:rPr>
          <w:rFonts w:ascii="Times New Roman" w:hAnsi="Times New Roman"/>
          <w:w w:val="100"/>
          <w:sz w:val="24"/>
          <w:lang w:val="en-US"/>
        </w:rPr>
        <w:t xml:space="preserve">International </w:t>
      </w:r>
      <w:proofErr w:type="spellStart"/>
      <w:r w:rsidRPr="00C26580">
        <w:rPr>
          <w:rFonts w:ascii="Times New Roman" w:hAnsi="Times New Roman"/>
          <w:w w:val="100"/>
          <w:sz w:val="24"/>
          <w:lang w:val="en-US"/>
        </w:rPr>
        <w:t>Kazakh­Turkish</w:t>
      </w:r>
      <w:proofErr w:type="spellEnd"/>
      <w:r w:rsidRPr="00C26580">
        <w:rPr>
          <w:rFonts w:ascii="Times New Roman" w:hAnsi="Times New Roman"/>
          <w:w w:val="100"/>
          <w:sz w:val="24"/>
          <w:lang w:val="en-US"/>
        </w:rPr>
        <w:t xml:space="preserve"> University, Turkestan, Kazakhstan</w:t>
      </w:r>
    </w:p>
    <w:p w:rsidR="00C26580" w:rsidRPr="00C26580" w:rsidRDefault="00C26580" w:rsidP="00C26580">
      <w:pPr>
        <w:pStyle w:val="a8"/>
        <w:rPr>
          <w:rFonts w:ascii="Times New Roman" w:hAnsi="Times New Roman"/>
          <w:w w:val="100"/>
          <w:sz w:val="24"/>
          <w:lang w:val="en-US"/>
        </w:rPr>
      </w:pPr>
    </w:p>
    <w:p w:rsidR="00C26580" w:rsidRPr="00C26580" w:rsidRDefault="00C26580" w:rsidP="00C26580">
      <w:pPr>
        <w:pStyle w:val="a8"/>
        <w:rPr>
          <w:rFonts w:ascii="Times New Roman" w:hAnsi="Times New Roman"/>
          <w:w w:val="100"/>
          <w:sz w:val="24"/>
          <w:lang w:val="en-US"/>
        </w:rPr>
      </w:pPr>
      <w:r w:rsidRPr="00C26580">
        <w:rPr>
          <w:rFonts w:ascii="Times New Roman" w:hAnsi="Times New Roman"/>
          <w:w w:val="100"/>
          <w:sz w:val="24"/>
          <w:lang w:val="en-US"/>
        </w:rPr>
        <w:t xml:space="preserve">The article presents a short review of already established birth registries worldwide and their value for public health and </w:t>
      </w:r>
      <w:proofErr w:type="spellStart"/>
      <w:r w:rsidRPr="00C26580">
        <w:rPr>
          <w:rFonts w:ascii="Times New Roman" w:hAnsi="Times New Roman"/>
          <w:w w:val="100"/>
          <w:sz w:val="24"/>
          <w:lang w:val="en-US"/>
        </w:rPr>
        <w:t>perinatal</w:t>
      </w:r>
      <w:proofErr w:type="spellEnd"/>
      <w:r w:rsidRPr="00C26580">
        <w:rPr>
          <w:rFonts w:ascii="Times New Roman" w:hAnsi="Times New Roman"/>
          <w:w w:val="100"/>
          <w:sz w:val="24"/>
          <w:lang w:val="en-US"/>
        </w:rPr>
        <w:t xml:space="preserve"> medicine. Implementation of Arkhangelsk County Birth Registry (ACBR) is presented in detail. Paper registration form contains information on maternal </w:t>
      </w:r>
      <w:proofErr w:type="spellStart"/>
      <w:r w:rsidRPr="00C26580">
        <w:rPr>
          <w:rFonts w:ascii="Times New Roman" w:hAnsi="Times New Roman"/>
          <w:w w:val="100"/>
          <w:sz w:val="24"/>
          <w:lang w:val="en-US"/>
        </w:rPr>
        <w:t>pre­pregnancy</w:t>
      </w:r>
      <w:proofErr w:type="spellEnd"/>
      <w:r w:rsidRPr="00C26580">
        <w:rPr>
          <w:rFonts w:ascii="Times New Roman" w:hAnsi="Times New Roman"/>
          <w:w w:val="100"/>
          <w:sz w:val="24"/>
          <w:lang w:val="en-US"/>
        </w:rPr>
        <w:t xml:space="preserve"> and pregnancy health status, reproductive history, data on folic acid and multivitamin intake as well as alcohol consumption and tobacco smoking before and during pregnancy. Pregnancy outcomes with data on babies’ anthropometry and </w:t>
      </w:r>
      <w:proofErr w:type="spellStart"/>
      <w:r w:rsidRPr="00C26580">
        <w:rPr>
          <w:rFonts w:ascii="Times New Roman" w:hAnsi="Times New Roman"/>
          <w:w w:val="100"/>
          <w:sz w:val="24"/>
          <w:lang w:val="en-US"/>
        </w:rPr>
        <w:t>Apgar</w:t>
      </w:r>
      <w:proofErr w:type="spellEnd"/>
      <w:r w:rsidRPr="00C26580">
        <w:rPr>
          <w:rFonts w:ascii="Times New Roman" w:hAnsi="Times New Roman"/>
          <w:w w:val="100"/>
          <w:sz w:val="24"/>
          <w:lang w:val="en-US"/>
        </w:rPr>
        <w:t xml:space="preserve"> score are also recorded. For sick </w:t>
      </w:r>
      <w:proofErr w:type="spellStart"/>
      <w:r w:rsidRPr="00C26580">
        <w:rPr>
          <w:rFonts w:ascii="Times New Roman" w:hAnsi="Times New Roman"/>
          <w:w w:val="100"/>
          <w:sz w:val="24"/>
          <w:lang w:val="en-US"/>
        </w:rPr>
        <w:t>liveborn</w:t>
      </w:r>
      <w:proofErr w:type="spellEnd"/>
      <w:r w:rsidRPr="00C26580">
        <w:rPr>
          <w:rFonts w:ascii="Times New Roman" w:hAnsi="Times New Roman"/>
          <w:w w:val="100"/>
          <w:sz w:val="24"/>
          <w:lang w:val="en-US"/>
        </w:rPr>
        <w:t xml:space="preserve"> infants, diagnosis and provided treatment are specified. Practical issues of ACBR implementation including the process of transferring data from registration paper forms to computer database are described. From January 1, 2012 to December 31, 2014, 43 327 births were recorded in the ACBR. It comprises 99.6</w:t>
      </w:r>
      <w:r w:rsidRPr="00C26580">
        <w:rPr>
          <w:rFonts w:ascii="Times New Roman"/>
          <w:w w:val="100"/>
          <w:sz w:val="24"/>
          <w:lang w:val="en-US"/>
        </w:rPr>
        <w:t> </w:t>
      </w:r>
      <w:r w:rsidRPr="00C26580">
        <w:rPr>
          <w:rFonts w:ascii="Times New Roman" w:hAnsi="Times New Roman"/>
          <w:w w:val="100"/>
          <w:sz w:val="24"/>
          <w:lang w:val="en-US"/>
        </w:rPr>
        <w:t xml:space="preserve">% of all stillborn and </w:t>
      </w:r>
      <w:proofErr w:type="spellStart"/>
      <w:r w:rsidRPr="00C26580">
        <w:rPr>
          <w:rFonts w:ascii="Times New Roman" w:hAnsi="Times New Roman"/>
          <w:w w:val="100"/>
          <w:sz w:val="24"/>
          <w:lang w:val="en-US"/>
        </w:rPr>
        <w:t>liveborn</w:t>
      </w:r>
      <w:proofErr w:type="spellEnd"/>
      <w:r w:rsidRPr="00C26580">
        <w:rPr>
          <w:rFonts w:ascii="Times New Roman" w:hAnsi="Times New Roman"/>
          <w:w w:val="100"/>
          <w:sz w:val="24"/>
          <w:lang w:val="en-US"/>
        </w:rPr>
        <w:t xml:space="preserve"> infants with gestational age 22 and more weeks born in Arkhangelsk County in 2012­2014. Four hundred ninety four births (1.1</w:t>
      </w:r>
      <w:proofErr w:type="gramStart"/>
      <w:r w:rsidRPr="00C26580">
        <w:rPr>
          <w:rFonts w:ascii="Times New Roman"/>
          <w:w w:val="100"/>
          <w:sz w:val="24"/>
          <w:lang w:val="en-US"/>
        </w:rPr>
        <w:t> </w:t>
      </w:r>
      <w:r w:rsidRPr="00C26580">
        <w:rPr>
          <w:rFonts w:ascii="Times New Roman" w:hAnsi="Times New Roman"/>
          <w:w w:val="100"/>
          <w:sz w:val="24"/>
          <w:lang w:val="en-US"/>
        </w:rPr>
        <w:t>%</w:t>
      </w:r>
      <w:proofErr w:type="gramEnd"/>
      <w:r w:rsidRPr="00C26580">
        <w:rPr>
          <w:rFonts w:ascii="Times New Roman" w:hAnsi="Times New Roman"/>
          <w:w w:val="100"/>
          <w:sz w:val="24"/>
          <w:lang w:val="en-US"/>
        </w:rPr>
        <w:t xml:space="preserve">) are multiple. In 2013 and 2014, quality controls demonstrated that 97.3% records in computer database are identical to data in paper registration forms. Ethical and legal issues are discussed. All records in the ACBR are depersonalized. Some practical issues as well as future perspectives of the ACBR for cohort and </w:t>
      </w:r>
      <w:proofErr w:type="spellStart"/>
      <w:r w:rsidRPr="00C26580">
        <w:rPr>
          <w:rFonts w:ascii="Times New Roman" w:hAnsi="Times New Roman"/>
          <w:w w:val="100"/>
          <w:sz w:val="24"/>
          <w:lang w:val="en-US"/>
        </w:rPr>
        <w:t>cross­sectional</w:t>
      </w:r>
      <w:proofErr w:type="spellEnd"/>
      <w:r w:rsidRPr="00C26580">
        <w:rPr>
          <w:rFonts w:ascii="Times New Roman" w:hAnsi="Times New Roman"/>
          <w:w w:val="100"/>
          <w:sz w:val="24"/>
          <w:lang w:val="en-US"/>
        </w:rPr>
        <w:t xml:space="preserve"> studies in a field of </w:t>
      </w:r>
      <w:proofErr w:type="spellStart"/>
      <w:r w:rsidRPr="00C26580">
        <w:rPr>
          <w:rFonts w:ascii="Times New Roman" w:hAnsi="Times New Roman"/>
          <w:w w:val="100"/>
          <w:sz w:val="24"/>
          <w:lang w:val="en-US"/>
        </w:rPr>
        <w:t>perinatal</w:t>
      </w:r>
      <w:proofErr w:type="spellEnd"/>
      <w:r w:rsidRPr="00C26580">
        <w:rPr>
          <w:rFonts w:ascii="Times New Roman" w:hAnsi="Times New Roman"/>
          <w:w w:val="100"/>
          <w:sz w:val="24"/>
          <w:lang w:val="en-US"/>
        </w:rPr>
        <w:t xml:space="preserve"> epidemiology are also discussed.</w:t>
      </w:r>
    </w:p>
    <w:p w:rsidR="00C26580" w:rsidRPr="00C26580" w:rsidRDefault="00C26580" w:rsidP="00C26580">
      <w:pPr>
        <w:pStyle w:val="a8"/>
        <w:rPr>
          <w:rFonts w:ascii="Times New Roman" w:hAnsi="Times New Roman"/>
          <w:w w:val="100"/>
          <w:sz w:val="24"/>
          <w:lang w:val="en-US"/>
        </w:rPr>
      </w:pPr>
      <w:r w:rsidRPr="00C26580">
        <w:rPr>
          <w:rFonts w:ascii="Times New Roman" w:hAnsi="Times New Roman"/>
          <w:b/>
          <w:bCs/>
          <w:w w:val="100"/>
          <w:sz w:val="24"/>
          <w:lang w:val="en-US"/>
        </w:rPr>
        <w:lastRenderedPageBreak/>
        <w:t>Key words:</w:t>
      </w:r>
      <w:r w:rsidRPr="00C26580">
        <w:rPr>
          <w:rFonts w:ascii="Times New Roman" w:hAnsi="Times New Roman"/>
          <w:w w:val="100"/>
          <w:sz w:val="24"/>
          <w:lang w:val="en-US"/>
        </w:rPr>
        <w:t xml:space="preserve"> birth registry, Northwestern Russia</w:t>
      </w:r>
    </w:p>
    <w:p w:rsidR="00C26580" w:rsidRPr="00C26580" w:rsidRDefault="00C26580" w:rsidP="00C26580">
      <w:pPr>
        <w:pStyle w:val="a8"/>
        <w:rPr>
          <w:rFonts w:ascii="Times New Roman" w:hAnsi="Times New Roman"/>
          <w:w w:val="100"/>
          <w:sz w:val="24"/>
          <w:lang w:val="en-US"/>
        </w:rPr>
      </w:pPr>
    </w:p>
    <w:sectPr w:rsidR="00C26580" w:rsidRPr="00C26580" w:rsidSect="00ED5A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LiteraturnayaC">
    <w:charset w:val="CC"/>
    <w:family w:val="auto"/>
    <w:pitch w:val="variable"/>
    <w:sig w:usb0="00000203" w:usb1="00000000" w:usb2="00000000" w:usb3="00000000" w:csb0="00000005" w:csb1="00000000"/>
  </w:font>
  <w:font w:name="HermesC">
    <w:panose1 w:val="00000000000000000000"/>
    <w:charset w:val="CC"/>
    <w:family w:val="modern"/>
    <w:notTrueType/>
    <w:pitch w:val="variable"/>
    <w:sig w:usb0="80000283" w:usb1="0000004A" w:usb2="00000000" w:usb3="00000000" w:csb0="00000005" w:csb1="00000000"/>
  </w:font>
  <w:font w:name="OfficinaSansC">
    <w:altName w:val="Arial"/>
    <w:panose1 w:val="00000000000000000000"/>
    <w:charset w:val="00"/>
    <w:family w:val="modern"/>
    <w:notTrueType/>
    <w:pitch w:val="variable"/>
    <w:sig w:usb0="00000003" w:usb1="00000008"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Times New Roman Cyr">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AA4619"/>
    <w:rsid w:val="0022647E"/>
    <w:rsid w:val="00540686"/>
    <w:rsid w:val="00A209C7"/>
    <w:rsid w:val="00AA4619"/>
    <w:rsid w:val="00C26580"/>
    <w:rsid w:val="00ED5A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w:basedOn w:val="a"/>
    <w:uiPriority w:val="99"/>
    <w:rsid w:val="00AA4619"/>
    <w:pPr>
      <w:autoSpaceDE w:val="0"/>
      <w:autoSpaceDN w:val="0"/>
      <w:adjustRightInd w:val="0"/>
      <w:spacing w:after="0" w:line="288" w:lineRule="auto"/>
      <w:ind w:firstLine="227"/>
      <w:jc w:val="both"/>
      <w:textAlignment w:val="center"/>
    </w:pPr>
    <w:rPr>
      <w:rFonts w:ascii="LiteraturnayaC" w:hAnsi="LiteraturnayaC" w:cs="LiteraturnayaC"/>
      <w:color w:val="000000"/>
      <w:sz w:val="20"/>
      <w:szCs w:val="20"/>
    </w:rPr>
  </w:style>
  <w:style w:type="paragraph" w:customStyle="1" w:styleId="a4">
    <w:name w:val="УДК"/>
    <w:basedOn w:val="a3"/>
    <w:uiPriority w:val="99"/>
    <w:rsid w:val="00AA4619"/>
    <w:pPr>
      <w:spacing w:after="113"/>
      <w:ind w:firstLine="0"/>
    </w:pPr>
    <w:rPr>
      <w:sz w:val="18"/>
      <w:szCs w:val="18"/>
    </w:rPr>
  </w:style>
  <w:style w:type="paragraph" w:customStyle="1" w:styleId="a5">
    <w:name w:val="ЗАГОЛОВОК"/>
    <w:basedOn w:val="a"/>
    <w:uiPriority w:val="99"/>
    <w:rsid w:val="00AA4619"/>
    <w:pPr>
      <w:suppressAutoHyphens/>
      <w:autoSpaceDE w:val="0"/>
      <w:autoSpaceDN w:val="0"/>
      <w:adjustRightInd w:val="0"/>
      <w:spacing w:after="113" w:line="288" w:lineRule="auto"/>
      <w:jc w:val="center"/>
      <w:textAlignment w:val="center"/>
    </w:pPr>
    <w:rPr>
      <w:rFonts w:ascii="HermesC" w:hAnsi="HermesC" w:cs="HermesC"/>
      <w:caps/>
      <w:color w:val="000000"/>
      <w:sz w:val="30"/>
      <w:szCs w:val="30"/>
    </w:rPr>
  </w:style>
  <w:style w:type="paragraph" w:customStyle="1" w:styleId="a6">
    <w:name w:val="АВТОР"/>
    <w:basedOn w:val="a5"/>
    <w:uiPriority w:val="99"/>
    <w:rsid w:val="00AA4619"/>
    <w:pPr>
      <w:suppressAutoHyphens w:val="0"/>
    </w:pPr>
    <w:rPr>
      <w:rFonts w:ascii="OfficinaSansC" w:hAnsi="OfficinaSansC" w:cs="OfficinaSansC"/>
      <w:b/>
      <w:bCs/>
      <w:caps w:val="0"/>
      <w:sz w:val="24"/>
      <w:szCs w:val="24"/>
    </w:rPr>
  </w:style>
  <w:style w:type="paragraph" w:customStyle="1" w:styleId="a7">
    <w:name w:val="ГОРОД"/>
    <w:basedOn w:val="a6"/>
    <w:uiPriority w:val="99"/>
    <w:rsid w:val="00AA4619"/>
    <w:pPr>
      <w:spacing w:after="0"/>
    </w:pPr>
    <w:rPr>
      <w:w w:val="90"/>
      <w:sz w:val="22"/>
      <w:szCs w:val="22"/>
    </w:rPr>
  </w:style>
  <w:style w:type="paragraph" w:customStyle="1" w:styleId="a8">
    <w:name w:val="РЕЗЮМЕ"/>
    <w:basedOn w:val="a3"/>
    <w:uiPriority w:val="99"/>
    <w:rsid w:val="00AA4619"/>
    <w:rPr>
      <w:rFonts w:ascii="OfficinaSansC" w:hAnsi="OfficinaSansC" w:cs="OfficinaSansC"/>
      <w:w w:val="95"/>
      <w:sz w:val="18"/>
      <w:szCs w:val="18"/>
    </w:rPr>
  </w:style>
  <w:style w:type="paragraph" w:customStyle="1" w:styleId="a9">
    <w:name w:val="АВТОР АНГЛ"/>
    <w:basedOn w:val="a6"/>
    <w:uiPriority w:val="99"/>
    <w:rsid w:val="00AA4619"/>
    <w:pPr>
      <w:spacing w:line="288" w:lineRule="atLeast"/>
    </w:pPr>
  </w:style>
  <w:style w:type="paragraph" w:customStyle="1" w:styleId="aa">
    <w:name w:val="КОНТАКТНАЯ ИНФОРМАЦИЯ"/>
    <w:basedOn w:val="a"/>
    <w:uiPriority w:val="99"/>
    <w:rsid w:val="00AA4619"/>
    <w:pPr>
      <w:keepLines/>
      <w:tabs>
        <w:tab w:val="left" w:pos="567"/>
        <w:tab w:val="left" w:pos="4535"/>
        <w:tab w:val="right" w:leader="dot" w:pos="6123"/>
      </w:tabs>
      <w:autoSpaceDE w:val="0"/>
      <w:autoSpaceDN w:val="0"/>
      <w:adjustRightInd w:val="0"/>
      <w:spacing w:after="57" w:line="288" w:lineRule="auto"/>
      <w:ind w:left="227"/>
      <w:textAlignment w:val="center"/>
    </w:pPr>
    <w:rPr>
      <w:rFonts w:ascii="LiteraturnayaC" w:hAnsi="LiteraturnayaC" w:cs="LiteraturnayaC"/>
      <w:b/>
      <w:bCs/>
      <w:color w:val="000000"/>
      <w:sz w:val="18"/>
      <w:szCs w:val="18"/>
    </w:rPr>
  </w:style>
  <w:style w:type="paragraph" w:customStyle="1" w:styleId="ab">
    <w:name w:val="БИБЛИОГРАФИЯ"/>
    <w:basedOn w:val="a3"/>
    <w:uiPriority w:val="99"/>
    <w:rsid w:val="00AA4619"/>
    <w:rPr>
      <w:sz w:val="18"/>
      <w:szCs w:val="18"/>
    </w:rPr>
  </w:style>
  <w:style w:type="character" w:styleId="ac">
    <w:name w:val="Hyperlink"/>
    <w:basedOn w:val="a0"/>
    <w:uiPriority w:val="99"/>
    <w:unhideWhenUsed/>
    <w:rsid w:val="00AA461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2713</Words>
  <Characters>15467</Characters>
  <Application>Microsoft Office Word</Application>
  <DocSecurity>0</DocSecurity>
  <Lines>128</Lines>
  <Paragraphs>36</Paragraphs>
  <ScaleCrop>false</ScaleCrop>
  <Company>NSMU</Company>
  <LinksUpToDate>false</LinksUpToDate>
  <CharactersWithSpaces>18144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dc:creator>
  <cp:keywords/>
  <dc:description/>
  <cp:lastModifiedBy>tihonovaev</cp:lastModifiedBy>
  <cp:revision>4</cp:revision>
  <dcterms:created xsi:type="dcterms:W3CDTF">2017-01-23T08:40:00Z</dcterms:created>
  <dcterms:modified xsi:type="dcterms:W3CDTF">2017-01-30T09:47:00Z</dcterms:modified>
</cp:coreProperties>
</file>